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312D" w14:textId="77777777" w:rsidR="00F27717" w:rsidRPr="001F1017" w:rsidRDefault="00F27717" w:rsidP="00F27717">
      <w:pPr>
        <w:rPr>
          <w:rFonts w:hint="eastAsia"/>
          <w:b/>
          <w:sz w:val="22"/>
          <w:szCs w:val="22"/>
        </w:rPr>
      </w:pPr>
      <w:r w:rsidRPr="001F1017">
        <w:rPr>
          <w:rFonts w:hint="eastAsia"/>
          <w:b/>
          <w:sz w:val="22"/>
          <w:szCs w:val="22"/>
        </w:rPr>
        <w:t>附件：</w:t>
      </w:r>
    </w:p>
    <w:p w14:paraId="4F23615D" w14:textId="77777777" w:rsidR="00F27717" w:rsidRPr="00C52AA1" w:rsidRDefault="00F27717" w:rsidP="00F27717">
      <w:pPr>
        <w:jc w:val="center"/>
        <w:rPr>
          <w:rFonts w:hint="eastAsia"/>
          <w:b/>
          <w:sz w:val="32"/>
          <w:szCs w:val="32"/>
        </w:rPr>
      </w:pPr>
      <w:r w:rsidRPr="00C52AA1">
        <w:rPr>
          <w:rFonts w:hint="eastAsia"/>
          <w:b/>
          <w:sz w:val="32"/>
          <w:szCs w:val="32"/>
        </w:rPr>
        <w:t>投稿须知</w:t>
      </w:r>
    </w:p>
    <w:p w14:paraId="1B5B1AB5" w14:textId="4AFF73C6" w:rsidR="00F27717" w:rsidRDefault="00F27717" w:rsidP="00F27717">
      <w:pPr>
        <w:spacing w:line="340" w:lineRule="exact"/>
        <w:ind w:firstLine="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本次会议投稿均采用“中华医学会远程稿件管理系统”进行操作，现就网上投稿事宜说明如下：</w:t>
      </w:r>
    </w:p>
    <w:p w14:paraId="111C5724" w14:textId="77777777" w:rsidR="00F27717" w:rsidRPr="00DC01B0" w:rsidRDefault="00F27717" w:rsidP="00F27717">
      <w:pPr>
        <w:spacing w:line="340" w:lineRule="exact"/>
        <w:ind w:firstLine="420"/>
        <w:rPr>
          <w:rFonts w:hint="eastAsia"/>
          <w:b/>
          <w:sz w:val="22"/>
          <w:szCs w:val="22"/>
        </w:rPr>
      </w:pPr>
      <w:r w:rsidRPr="00DC01B0">
        <w:rPr>
          <w:rFonts w:hint="eastAsia"/>
          <w:b/>
          <w:sz w:val="22"/>
          <w:szCs w:val="22"/>
        </w:rPr>
        <w:t>一、</w:t>
      </w:r>
      <w:r>
        <w:rPr>
          <w:rFonts w:hint="eastAsia"/>
          <w:b/>
          <w:sz w:val="22"/>
          <w:szCs w:val="22"/>
        </w:rPr>
        <w:t>投稿步骤：</w:t>
      </w:r>
    </w:p>
    <w:p w14:paraId="0747BB33" w14:textId="6F959DEC" w:rsidR="00F27717" w:rsidRDefault="00F27717" w:rsidP="00F27717">
      <w:pPr>
        <w:spacing w:line="340" w:lineRule="exact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、登陆</w:t>
      </w:r>
      <w:r w:rsidRPr="008521EC">
        <w:rPr>
          <w:rFonts w:hint="eastAsia"/>
          <w:sz w:val="22"/>
          <w:szCs w:val="22"/>
        </w:rPr>
        <w:t>中华医学会远程稿件管理系统</w:t>
      </w:r>
      <w:r>
        <w:rPr>
          <w:rFonts w:hint="eastAsia"/>
          <w:sz w:val="22"/>
          <w:szCs w:val="22"/>
        </w:rPr>
        <w:t>（</w:t>
      </w:r>
      <w:hyperlink r:id="rId6" w:history="1">
        <w:r w:rsidRPr="00CB1F99">
          <w:rPr>
            <w:rStyle w:val="a7"/>
            <w:sz w:val="22"/>
            <w:szCs w:val="22"/>
          </w:rPr>
          <w:t>http://cmaes.medline.org.cn/Login/Login.aspx</w:t>
        </w:r>
      </w:hyperlink>
      <w:r>
        <w:rPr>
          <w:sz w:val="22"/>
          <w:szCs w:val="22"/>
        </w:rPr>
        <w:t>）</w:t>
      </w:r>
    </w:p>
    <w:p w14:paraId="65E55311" w14:textId="77777777" w:rsidR="00F27717" w:rsidRDefault="00F27717" w:rsidP="00F27717">
      <w:pPr>
        <w:spacing w:line="340" w:lineRule="exact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、注册新用户（已注册的用户可直接使用原用户名）</w:t>
      </w:r>
      <w:r>
        <w:rPr>
          <w:sz w:val="22"/>
          <w:szCs w:val="22"/>
        </w:rPr>
        <w:t>→</w:t>
      </w:r>
      <w:r>
        <w:rPr>
          <w:sz w:val="22"/>
          <w:szCs w:val="22"/>
        </w:rPr>
        <w:t>申请成为《中华医学会与分子影像杂志》作者</w:t>
      </w:r>
    </w:p>
    <w:p w14:paraId="29B08E37" w14:textId="523F1EC5" w:rsidR="00F27717" w:rsidRDefault="00F27717" w:rsidP="00F27717">
      <w:pPr>
        <w:spacing w:line="340" w:lineRule="exact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、进入</w:t>
      </w:r>
      <w:r w:rsidRPr="008521EC">
        <w:rPr>
          <w:rFonts w:hint="eastAsia"/>
          <w:sz w:val="22"/>
          <w:szCs w:val="22"/>
        </w:rPr>
        <w:t>作者工作中心</w:t>
      </w:r>
      <w:r>
        <w:rPr>
          <w:sz w:val="22"/>
          <w:szCs w:val="22"/>
        </w:rPr>
        <w:t>→</w:t>
      </w:r>
      <w:r>
        <w:rPr>
          <w:sz w:val="22"/>
          <w:szCs w:val="22"/>
        </w:rPr>
        <w:t>点击右侧</w:t>
      </w:r>
      <w:r>
        <w:rPr>
          <w:sz w:val="22"/>
          <w:szCs w:val="22"/>
        </w:rPr>
        <w:t>“</w:t>
      </w:r>
      <w:r>
        <w:rPr>
          <w:sz w:val="22"/>
          <w:szCs w:val="22"/>
        </w:rPr>
        <w:t>作者投稿</w:t>
      </w:r>
      <w:r>
        <w:rPr>
          <w:sz w:val="22"/>
          <w:szCs w:val="22"/>
        </w:rPr>
        <w:t>”</w:t>
      </w:r>
      <w:r>
        <w:rPr>
          <w:sz w:val="22"/>
          <w:szCs w:val="22"/>
        </w:rPr>
        <w:t>下的</w:t>
      </w:r>
      <w:r>
        <w:rPr>
          <w:sz w:val="22"/>
          <w:szCs w:val="22"/>
        </w:rPr>
        <w:t>“</w:t>
      </w:r>
      <w:r>
        <w:rPr>
          <w:sz w:val="22"/>
          <w:szCs w:val="22"/>
        </w:rPr>
        <w:t>导航式投稿</w:t>
      </w:r>
      <w:r>
        <w:rPr>
          <w:sz w:val="22"/>
          <w:szCs w:val="22"/>
        </w:rPr>
        <w:t>”</w:t>
      </w:r>
    </w:p>
    <w:p w14:paraId="754CA20E" w14:textId="7AD20775" w:rsidR="00F27717" w:rsidRDefault="00F27717" w:rsidP="00F27717">
      <w:pPr>
        <w:spacing w:line="340" w:lineRule="exact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、</w:t>
      </w:r>
      <w:r w:rsidRPr="00C16D37">
        <w:rPr>
          <w:b/>
          <w:sz w:val="22"/>
          <w:szCs w:val="22"/>
        </w:rPr>
        <w:t>请选择投稿类型为</w:t>
      </w:r>
      <w:r w:rsidRPr="00C16D37">
        <w:rPr>
          <w:b/>
          <w:sz w:val="22"/>
          <w:szCs w:val="22"/>
        </w:rPr>
        <w:t>“</w:t>
      </w:r>
      <w:r w:rsidRPr="00C16D37">
        <w:rPr>
          <w:b/>
          <w:sz w:val="22"/>
          <w:szCs w:val="22"/>
        </w:rPr>
        <w:t>会议投稿</w:t>
      </w:r>
      <w:r w:rsidRPr="00C16D37">
        <w:rPr>
          <w:b/>
          <w:sz w:val="22"/>
          <w:szCs w:val="22"/>
        </w:rPr>
        <w:t>”</w:t>
      </w:r>
      <w:r>
        <w:rPr>
          <w:sz w:val="22"/>
          <w:szCs w:val="22"/>
        </w:rPr>
        <w:t>→</w:t>
      </w:r>
      <w:r>
        <w:rPr>
          <w:sz w:val="22"/>
          <w:szCs w:val="22"/>
        </w:rPr>
        <w:t>按要求保存下一步</w:t>
      </w:r>
    </w:p>
    <w:p w14:paraId="17F1D745" w14:textId="3628511A" w:rsidR="00F27717" w:rsidRPr="0055253E" w:rsidRDefault="00F27717" w:rsidP="00F27717">
      <w:pPr>
        <w:spacing w:line="340" w:lineRule="exact"/>
        <w:ind w:firstLineChars="200" w:firstLine="440"/>
        <w:rPr>
          <w:color w:val="FF0000"/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、上传</w:t>
      </w:r>
      <w:r w:rsidRPr="006D5384">
        <w:rPr>
          <w:b/>
          <w:sz w:val="22"/>
          <w:szCs w:val="22"/>
        </w:rPr>
        <w:t>论文摘要</w:t>
      </w:r>
      <w:r w:rsidRPr="006D5384">
        <w:rPr>
          <w:b/>
          <w:sz w:val="22"/>
          <w:szCs w:val="22"/>
        </w:rPr>
        <w:t>word</w:t>
      </w:r>
      <w:r w:rsidRPr="006D5384">
        <w:rPr>
          <w:b/>
          <w:sz w:val="22"/>
          <w:szCs w:val="22"/>
        </w:rPr>
        <w:t>附件</w:t>
      </w:r>
      <w:r w:rsidRPr="0055253E">
        <w:rPr>
          <w:b/>
          <w:color w:val="FF0000"/>
          <w:sz w:val="22"/>
          <w:szCs w:val="22"/>
        </w:rPr>
        <w:t>（</w:t>
      </w:r>
      <w:r w:rsidRPr="00DF4DF2">
        <w:rPr>
          <w:rFonts w:hint="eastAsia"/>
          <w:b/>
          <w:color w:val="FF0000"/>
          <w:sz w:val="22"/>
          <w:szCs w:val="22"/>
        </w:rPr>
        <w:t>仅限中文，</w:t>
      </w:r>
      <w:r>
        <w:rPr>
          <w:rFonts w:hint="eastAsia"/>
          <w:b/>
          <w:color w:val="FF0000"/>
          <w:sz w:val="22"/>
          <w:szCs w:val="22"/>
        </w:rPr>
        <w:t>无</w:t>
      </w:r>
      <w:r w:rsidRPr="00DF4DF2">
        <w:rPr>
          <w:rFonts w:hint="eastAsia"/>
          <w:b/>
          <w:color w:val="FF0000"/>
          <w:sz w:val="22"/>
          <w:szCs w:val="22"/>
        </w:rPr>
        <w:t>图、表</w:t>
      </w:r>
      <w:r>
        <w:rPr>
          <w:rFonts w:hint="eastAsia"/>
          <w:b/>
          <w:color w:val="FF0000"/>
          <w:sz w:val="22"/>
          <w:szCs w:val="22"/>
        </w:rPr>
        <w:t>和</w:t>
      </w:r>
      <w:r w:rsidRPr="00DF4DF2">
        <w:rPr>
          <w:rFonts w:hint="eastAsia"/>
          <w:b/>
          <w:color w:val="FF0000"/>
          <w:sz w:val="22"/>
          <w:szCs w:val="22"/>
        </w:rPr>
        <w:t>参考文献，请参照附件中模板</w:t>
      </w:r>
      <w:r w:rsidRPr="0055253E">
        <w:rPr>
          <w:b/>
          <w:color w:val="FF0000"/>
          <w:sz w:val="22"/>
          <w:szCs w:val="22"/>
        </w:rPr>
        <w:t>）</w:t>
      </w:r>
    </w:p>
    <w:p w14:paraId="33DC2000" w14:textId="129D33C1" w:rsidR="00F27717" w:rsidRDefault="00115729" w:rsidP="00F27717">
      <w:pPr>
        <w:spacing w:line="340" w:lineRule="exact"/>
        <w:ind w:firstLineChars="200" w:firstLine="420"/>
        <w:rPr>
          <w:b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AB0E8" wp14:editId="2017CC93">
            <wp:simplePos x="0" y="0"/>
            <wp:positionH relativeFrom="margin">
              <wp:posOffset>3799840</wp:posOffset>
            </wp:positionH>
            <wp:positionV relativeFrom="paragraph">
              <wp:posOffset>243840</wp:posOffset>
            </wp:positionV>
            <wp:extent cx="1600200" cy="18383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717">
        <w:rPr>
          <w:sz w:val="22"/>
          <w:szCs w:val="22"/>
        </w:rPr>
        <w:t>6</w:t>
      </w:r>
      <w:r w:rsidR="00F27717">
        <w:rPr>
          <w:sz w:val="22"/>
          <w:szCs w:val="22"/>
        </w:rPr>
        <w:t>、填写稿件基本信息，</w:t>
      </w:r>
      <w:r w:rsidR="00F27717" w:rsidRPr="006D5384">
        <w:rPr>
          <w:b/>
          <w:sz w:val="22"/>
          <w:szCs w:val="22"/>
        </w:rPr>
        <w:t>“</w:t>
      </w:r>
      <w:r w:rsidR="00F27717" w:rsidRPr="006D5384">
        <w:rPr>
          <w:b/>
          <w:sz w:val="22"/>
          <w:szCs w:val="22"/>
        </w:rPr>
        <w:t>学科</w:t>
      </w:r>
      <w:r w:rsidR="00F27717" w:rsidRPr="006D5384">
        <w:rPr>
          <w:b/>
          <w:sz w:val="22"/>
          <w:szCs w:val="22"/>
        </w:rPr>
        <w:t>”</w:t>
      </w:r>
      <w:r w:rsidR="00F27717" w:rsidRPr="006D5384">
        <w:rPr>
          <w:b/>
          <w:sz w:val="22"/>
          <w:szCs w:val="22"/>
        </w:rPr>
        <w:t>处</w:t>
      </w:r>
      <w:r w:rsidR="00F27717">
        <w:rPr>
          <w:b/>
          <w:sz w:val="22"/>
          <w:szCs w:val="22"/>
        </w:rPr>
        <w:t>请勾选</w:t>
      </w:r>
      <w:r w:rsidR="00F27717" w:rsidRPr="006D5384">
        <w:rPr>
          <w:b/>
          <w:sz w:val="22"/>
          <w:szCs w:val="22"/>
        </w:rPr>
        <w:t>“</w:t>
      </w:r>
      <w:r w:rsidR="00F27717" w:rsidRPr="006D5384">
        <w:rPr>
          <w:rFonts w:hint="eastAsia"/>
          <w:b/>
          <w:sz w:val="22"/>
          <w:szCs w:val="22"/>
        </w:rPr>
        <w:t>20</w:t>
      </w:r>
      <w:r w:rsidR="00453B14">
        <w:rPr>
          <w:b/>
          <w:sz w:val="22"/>
          <w:szCs w:val="22"/>
        </w:rPr>
        <w:t>20</w:t>
      </w:r>
      <w:r w:rsidR="00F27717" w:rsidRPr="006D5384">
        <w:rPr>
          <w:rFonts w:hint="eastAsia"/>
          <w:b/>
          <w:sz w:val="22"/>
          <w:szCs w:val="22"/>
        </w:rPr>
        <w:t>年学术年会</w:t>
      </w:r>
      <w:r w:rsidR="00F27717" w:rsidRPr="006D5384">
        <w:rPr>
          <w:b/>
          <w:sz w:val="22"/>
          <w:szCs w:val="22"/>
        </w:rPr>
        <w:t>”</w:t>
      </w:r>
      <w:r w:rsidR="00F27717">
        <w:rPr>
          <w:b/>
          <w:sz w:val="22"/>
          <w:szCs w:val="22"/>
        </w:rPr>
        <w:t>下的</w:t>
      </w:r>
      <w:r w:rsidR="00F27717" w:rsidRPr="006D5384">
        <w:rPr>
          <w:b/>
          <w:sz w:val="22"/>
          <w:szCs w:val="22"/>
        </w:rPr>
        <w:t>二级投稿目录</w:t>
      </w:r>
      <w:r w:rsidR="00F27717">
        <w:rPr>
          <w:b/>
          <w:color w:val="FF0000"/>
          <w:sz w:val="22"/>
          <w:szCs w:val="22"/>
        </w:rPr>
        <w:t>（</w:t>
      </w:r>
      <w:r w:rsidR="00F27717" w:rsidRPr="00161C28">
        <w:rPr>
          <w:b/>
          <w:color w:val="FF0000"/>
          <w:sz w:val="22"/>
          <w:szCs w:val="22"/>
        </w:rPr>
        <w:t>注：</w:t>
      </w:r>
      <w:r w:rsidR="00F63945">
        <w:rPr>
          <w:rFonts w:hint="eastAsia"/>
          <w:b/>
          <w:color w:val="FF0000"/>
          <w:sz w:val="22"/>
          <w:szCs w:val="22"/>
        </w:rPr>
        <w:t>每篇稿件</w:t>
      </w:r>
      <w:proofErr w:type="gramStart"/>
      <w:r w:rsidR="00F27717">
        <w:rPr>
          <w:b/>
          <w:color w:val="FF0000"/>
          <w:sz w:val="22"/>
          <w:szCs w:val="22"/>
        </w:rPr>
        <w:t>仅限勾选一个</w:t>
      </w:r>
      <w:proofErr w:type="gramEnd"/>
      <w:r w:rsidR="00B50150">
        <w:rPr>
          <w:rFonts w:hint="eastAsia"/>
          <w:b/>
          <w:color w:val="FF0000"/>
          <w:sz w:val="22"/>
          <w:szCs w:val="22"/>
        </w:rPr>
        <w:t>分会场</w:t>
      </w:r>
      <w:r w:rsidR="00F27717">
        <w:rPr>
          <w:b/>
          <w:color w:val="FF0000"/>
          <w:sz w:val="22"/>
          <w:szCs w:val="22"/>
        </w:rPr>
        <w:t>，</w:t>
      </w:r>
      <w:proofErr w:type="gramStart"/>
      <w:r w:rsidR="00F27717">
        <w:rPr>
          <w:b/>
          <w:color w:val="FF0000"/>
          <w:sz w:val="22"/>
          <w:szCs w:val="22"/>
        </w:rPr>
        <w:t>请勿勾选多个</w:t>
      </w:r>
      <w:proofErr w:type="gramEnd"/>
      <w:r w:rsidR="00F27717">
        <w:rPr>
          <w:b/>
          <w:color w:val="FF0000"/>
          <w:sz w:val="22"/>
          <w:szCs w:val="22"/>
        </w:rPr>
        <w:t>）</w:t>
      </w:r>
      <w:r w:rsidR="00C7644E">
        <w:rPr>
          <w:rFonts w:hint="eastAsia"/>
          <w:sz w:val="22"/>
          <w:szCs w:val="22"/>
        </w:rPr>
        <w:t>参照右</w:t>
      </w:r>
      <w:r w:rsidR="00D566FB" w:rsidRPr="00115729">
        <w:rPr>
          <w:rFonts w:hint="eastAsia"/>
          <w:sz w:val="22"/>
          <w:szCs w:val="22"/>
        </w:rPr>
        <w:t>图：</w:t>
      </w:r>
    </w:p>
    <w:p w14:paraId="73CE1D2B" w14:textId="03F2BEA2" w:rsidR="00D566FB" w:rsidRDefault="00D566FB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</w:p>
    <w:p w14:paraId="1EC460BE" w14:textId="434D8A6D" w:rsidR="00F27717" w:rsidRDefault="00F27717" w:rsidP="00F27717">
      <w:pPr>
        <w:spacing w:line="340" w:lineRule="exact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>、填写作者信息</w:t>
      </w:r>
      <w:r w:rsidRPr="00CC55AA">
        <w:rPr>
          <w:b/>
          <w:color w:val="FF0000"/>
          <w:sz w:val="22"/>
          <w:szCs w:val="22"/>
        </w:rPr>
        <w:t>（注：第一作者和通讯作者</w:t>
      </w:r>
      <w:r>
        <w:rPr>
          <w:b/>
          <w:color w:val="FF0000"/>
          <w:sz w:val="22"/>
          <w:szCs w:val="22"/>
        </w:rPr>
        <w:t>的</w:t>
      </w:r>
      <w:r w:rsidRPr="00CC55AA">
        <w:rPr>
          <w:b/>
          <w:color w:val="FF0000"/>
          <w:sz w:val="22"/>
          <w:szCs w:val="22"/>
        </w:rPr>
        <w:t>电话和</w:t>
      </w:r>
      <w:r w:rsidRPr="00CC55AA">
        <w:rPr>
          <w:b/>
          <w:color w:val="FF0000"/>
          <w:sz w:val="22"/>
          <w:szCs w:val="22"/>
        </w:rPr>
        <w:t>Email</w:t>
      </w:r>
      <w:r w:rsidRPr="00CC55AA">
        <w:rPr>
          <w:b/>
          <w:color w:val="FF0000"/>
          <w:sz w:val="22"/>
          <w:szCs w:val="22"/>
        </w:rPr>
        <w:t>必填</w:t>
      </w:r>
      <w:r>
        <w:rPr>
          <w:b/>
          <w:color w:val="FF0000"/>
          <w:sz w:val="22"/>
          <w:szCs w:val="22"/>
        </w:rPr>
        <w:t>，请仔细核对填写信息</w:t>
      </w:r>
      <w:r w:rsidRPr="00CC55AA">
        <w:rPr>
          <w:b/>
          <w:color w:val="FF0000"/>
          <w:sz w:val="22"/>
          <w:szCs w:val="22"/>
        </w:rPr>
        <w:t>）</w:t>
      </w:r>
    </w:p>
    <w:p w14:paraId="6EC00A19" w14:textId="6FE59841" w:rsidR="00F27717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>、确认后投稿。</w:t>
      </w:r>
    </w:p>
    <w:p w14:paraId="5850604F" w14:textId="1E2739CA" w:rsidR="00F27717" w:rsidRDefault="00F27717" w:rsidP="00F27717">
      <w:pPr>
        <w:spacing w:line="340" w:lineRule="exact"/>
        <w:ind w:firstLineChars="200" w:firstLine="442"/>
        <w:rPr>
          <w:rFonts w:hint="eastAsia"/>
          <w:sz w:val="22"/>
          <w:szCs w:val="22"/>
        </w:rPr>
      </w:pPr>
      <w:r w:rsidRPr="00F53A6F">
        <w:rPr>
          <w:rFonts w:hint="eastAsia"/>
          <w:b/>
          <w:sz w:val="22"/>
          <w:szCs w:val="22"/>
        </w:rPr>
        <w:t>注：请勿重复投稿。</w:t>
      </w:r>
    </w:p>
    <w:p w14:paraId="1E8BA106" w14:textId="0E2BDA2C" w:rsidR="00F27717" w:rsidRPr="0042781D" w:rsidRDefault="00F27717" w:rsidP="00F27717">
      <w:pPr>
        <w:spacing w:line="340" w:lineRule="exact"/>
        <w:ind w:firstLineChars="200" w:firstLine="442"/>
        <w:rPr>
          <w:rFonts w:hint="eastAsia"/>
          <w:b/>
          <w:sz w:val="22"/>
          <w:szCs w:val="22"/>
        </w:rPr>
      </w:pPr>
      <w:r w:rsidRPr="0042781D">
        <w:rPr>
          <w:rFonts w:hint="eastAsia"/>
          <w:b/>
          <w:sz w:val="22"/>
        </w:rPr>
        <w:t>截止日期：</w:t>
      </w:r>
      <w:r w:rsidRPr="0042781D">
        <w:rPr>
          <w:rFonts w:hint="eastAsia"/>
          <w:b/>
          <w:sz w:val="22"/>
        </w:rPr>
        <w:t>20</w:t>
      </w:r>
      <w:r w:rsidR="00110049" w:rsidRPr="0042781D">
        <w:rPr>
          <w:b/>
          <w:sz w:val="22"/>
        </w:rPr>
        <w:t>20</w:t>
      </w:r>
      <w:r w:rsidRPr="0042781D">
        <w:rPr>
          <w:rFonts w:hint="eastAsia"/>
          <w:b/>
          <w:sz w:val="22"/>
        </w:rPr>
        <w:t>年</w:t>
      </w:r>
      <w:r w:rsidR="00110049" w:rsidRPr="0042781D">
        <w:rPr>
          <w:b/>
          <w:sz w:val="22"/>
        </w:rPr>
        <w:t>6</w:t>
      </w:r>
      <w:r w:rsidRPr="0042781D">
        <w:rPr>
          <w:rFonts w:hint="eastAsia"/>
          <w:b/>
          <w:sz w:val="22"/>
        </w:rPr>
        <w:t>月</w:t>
      </w:r>
      <w:r w:rsidR="00110049" w:rsidRPr="0042781D">
        <w:rPr>
          <w:b/>
          <w:sz w:val="22"/>
        </w:rPr>
        <w:t>30</w:t>
      </w:r>
      <w:r w:rsidRPr="0042781D">
        <w:rPr>
          <w:rFonts w:hint="eastAsia"/>
          <w:b/>
          <w:sz w:val="22"/>
        </w:rPr>
        <w:t>日</w:t>
      </w:r>
      <w:r w:rsidRPr="0042781D">
        <w:rPr>
          <w:rFonts w:hint="eastAsia"/>
          <w:b/>
          <w:sz w:val="22"/>
        </w:rPr>
        <w:t>24:00</w:t>
      </w:r>
      <w:r w:rsidRPr="0042781D">
        <w:rPr>
          <w:rFonts w:hint="eastAsia"/>
          <w:b/>
          <w:sz w:val="22"/>
        </w:rPr>
        <w:t>，届时投稿系统不再收录，请务必及早按时提交稿件。</w:t>
      </w:r>
    </w:p>
    <w:p w14:paraId="6DAD335A" w14:textId="77777777" w:rsidR="00F27717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>
        <w:rPr>
          <w:sz w:val="22"/>
          <w:szCs w:val="22"/>
        </w:rPr>
        <w:t>【二级投稿目录如下：</w:t>
      </w:r>
      <w:r>
        <w:rPr>
          <w:rFonts w:hint="eastAsia"/>
          <w:sz w:val="22"/>
          <w:szCs w:val="22"/>
        </w:rPr>
        <w:t>】</w:t>
      </w:r>
    </w:p>
    <w:p w14:paraId="2897EB2C" w14:textId="77777777" w:rsidR="00F27717" w:rsidRPr="001F1017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1F1017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</w:rPr>
        <w:t>治疗学组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1F1017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</w:rPr>
        <w:t>护理学组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1F1017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</w:rPr>
        <w:t>体外学组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1F1017">
        <w:rPr>
          <w:rFonts w:hint="eastAsia"/>
          <w:sz w:val="22"/>
          <w:szCs w:val="22"/>
        </w:rPr>
        <w:t>4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功能学组</w:t>
      </w:r>
    </w:p>
    <w:p w14:paraId="6725CAFA" w14:textId="77777777" w:rsidR="00F27717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1F1017">
        <w:rPr>
          <w:rFonts w:hint="eastAsia"/>
          <w:sz w:val="22"/>
          <w:szCs w:val="22"/>
        </w:rPr>
        <w:t>5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转化医学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1F1017">
        <w:rPr>
          <w:rFonts w:hint="eastAsia"/>
          <w:sz w:val="22"/>
          <w:szCs w:val="22"/>
        </w:rPr>
        <w:t>6</w:t>
      </w:r>
      <w:r>
        <w:rPr>
          <w:rFonts w:hint="eastAsia"/>
          <w:sz w:val="22"/>
        </w:rPr>
        <w:t xml:space="preserve"> PET</w:t>
      </w:r>
      <w:r>
        <w:rPr>
          <w:rFonts w:hint="eastAsia"/>
          <w:sz w:val="22"/>
        </w:rPr>
        <w:t>肿瘤学组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szCs w:val="22"/>
        </w:rPr>
        <w:t xml:space="preserve">7 </w:t>
      </w:r>
      <w:r>
        <w:rPr>
          <w:rFonts w:hint="eastAsia"/>
          <w:sz w:val="22"/>
        </w:rPr>
        <w:t>物理（技术）学组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szCs w:val="22"/>
        </w:rPr>
        <w:t xml:space="preserve">8 </w:t>
      </w:r>
      <w:r>
        <w:rPr>
          <w:rFonts w:hint="eastAsia"/>
          <w:sz w:val="22"/>
        </w:rPr>
        <w:t>放药学组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szCs w:val="22"/>
        </w:rPr>
        <w:t xml:space="preserve">9 </w:t>
      </w:r>
      <w:r>
        <w:rPr>
          <w:rFonts w:hint="eastAsia"/>
          <w:sz w:val="22"/>
        </w:rPr>
        <w:t>心脏学组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神经学组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实验学组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12 </w:t>
      </w:r>
      <w:r>
        <w:rPr>
          <w:rFonts w:hint="eastAsia"/>
          <w:sz w:val="22"/>
        </w:rPr>
        <w:t>病例报道</w:t>
      </w:r>
    </w:p>
    <w:p w14:paraId="2FE8CA6A" w14:textId="77777777" w:rsidR="00F27717" w:rsidRPr="006C28FB" w:rsidRDefault="00F27717" w:rsidP="00F27717">
      <w:pPr>
        <w:spacing w:line="340" w:lineRule="exact"/>
        <w:ind w:firstLineChars="200" w:firstLine="442"/>
        <w:rPr>
          <w:rFonts w:hint="eastAsia"/>
          <w:b/>
          <w:color w:val="FF0000"/>
          <w:sz w:val="22"/>
          <w:szCs w:val="22"/>
        </w:rPr>
      </w:pPr>
      <w:r w:rsidRPr="005731B5">
        <w:rPr>
          <w:rFonts w:hint="eastAsia"/>
          <w:b/>
          <w:sz w:val="22"/>
          <w:szCs w:val="22"/>
        </w:rPr>
        <w:t>二、投稿上传文件格式要求，</w:t>
      </w:r>
      <w:r w:rsidRPr="00414DF6">
        <w:rPr>
          <w:rFonts w:hint="eastAsia"/>
          <w:b/>
          <w:color w:val="FF0000"/>
          <w:sz w:val="22"/>
          <w:szCs w:val="22"/>
        </w:rPr>
        <w:t>参</w:t>
      </w:r>
      <w:r w:rsidRPr="006C28FB">
        <w:rPr>
          <w:rFonts w:hint="eastAsia"/>
          <w:b/>
          <w:color w:val="FF0000"/>
          <w:sz w:val="22"/>
          <w:szCs w:val="22"/>
        </w:rPr>
        <w:t>照</w:t>
      </w:r>
      <w:r>
        <w:rPr>
          <w:rFonts w:hint="eastAsia"/>
          <w:b/>
          <w:color w:val="FF0000"/>
          <w:sz w:val="22"/>
          <w:szCs w:val="22"/>
        </w:rPr>
        <w:t>模板</w:t>
      </w:r>
      <w:r>
        <w:rPr>
          <w:rFonts w:hint="eastAsia"/>
          <w:b/>
          <w:color w:val="FF0000"/>
          <w:sz w:val="22"/>
          <w:szCs w:val="22"/>
        </w:rPr>
        <w:t>1</w:t>
      </w:r>
      <w:r>
        <w:rPr>
          <w:rFonts w:hint="eastAsia"/>
          <w:b/>
          <w:color w:val="FF0000"/>
          <w:sz w:val="22"/>
          <w:szCs w:val="22"/>
        </w:rPr>
        <w:t>和</w:t>
      </w:r>
      <w:r>
        <w:rPr>
          <w:rFonts w:hint="eastAsia"/>
          <w:b/>
          <w:color w:val="FF0000"/>
          <w:sz w:val="22"/>
          <w:szCs w:val="22"/>
        </w:rPr>
        <w:t>2</w:t>
      </w:r>
      <w:r w:rsidRPr="006C28FB">
        <w:rPr>
          <w:rFonts w:hint="eastAsia"/>
          <w:b/>
          <w:color w:val="FF0000"/>
          <w:sz w:val="22"/>
          <w:szCs w:val="22"/>
        </w:rPr>
        <w:t>来写，模板中黄色高</w:t>
      </w:r>
      <w:proofErr w:type="gramStart"/>
      <w:r w:rsidRPr="006C28FB">
        <w:rPr>
          <w:rFonts w:hint="eastAsia"/>
          <w:b/>
          <w:color w:val="FF0000"/>
          <w:sz w:val="22"/>
          <w:szCs w:val="22"/>
        </w:rPr>
        <w:t>亮部分</w:t>
      </w:r>
      <w:proofErr w:type="gramEnd"/>
      <w:r>
        <w:rPr>
          <w:rFonts w:hint="eastAsia"/>
          <w:b/>
          <w:color w:val="FF0000"/>
          <w:sz w:val="22"/>
          <w:szCs w:val="22"/>
        </w:rPr>
        <w:t>请勿</w:t>
      </w:r>
      <w:r w:rsidRPr="006C28FB">
        <w:rPr>
          <w:rFonts w:hint="eastAsia"/>
          <w:b/>
          <w:color w:val="FF0000"/>
          <w:sz w:val="22"/>
          <w:szCs w:val="22"/>
        </w:rPr>
        <w:t>删除：</w:t>
      </w:r>
    </w:p>
    <w:p w14:paraId="10AA0613" w14:textId="52CC3D95" w:rsidR="00F27717" w:rsidRPr="00E41AE2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DC01B0">
        <w:rPr>
          <w:rFonts w:hint="eastAsia"/>
          <w:sz w:val="22"/>
          <w:szCs w:val="22"/>
        </w:rPr>
        <w:t>1</w:t>
      </w:r>
      <w:r w:rsidRPr="00DC01B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所有投稿附件均以</w:t>
      </w:r>
      <w:r>
        <w:rPr>
          <w:rFonts w:hint="eastAsia"/>
          <w:sz w:val="22"/>
          <w:szCs w:val="22"/>
        </w:rPr>
        <w:t>word</w:t>
      </w:r>
      <w:r>
        <w:rPr>
          <w:rFonts w:hint="eastAsia"/>
          <w:sz w:val="22"/>
          <w:szCs w:val="22"/>
        </w:rPr>
        <w:t>文件上传</w:t>
      </w:r>
      <w:r w:rsidRPr="00E41AE2">
        <w:rPr>
          <w:rFonts w:hint="eastAsia"/>
          <w:sz w:val="22"/>
          <w:szCs w:val="22"/>
        </w:rPr>
        <w:t>，</w:t>
      </w:r>
      <w:r w:rsidRPr="00E41AE2">
        <w:rPr>
          <w:rFonts w:hint="eastAsia"/>
          <w:b/>
          <w:sz w:val="22"/>
          <w:szCs w:val="22"/>
        </w:rPr>
        <w:t>文件里请务必附上：中文标题、作者（单位</w:t>
      </w:r>
      <w:r>
        <w:rPr>
          <w:rFonts w:hint="eastAsia"/>
          <w:b/>
          <w:sz w:val="22"/>
          <w:szCs w:val="22"/>
        </w:rPr>
        <w:t>及</w:t>
      </w:r>
      <w:r w:rsidRPr="00E41AE2">
        <w:rPr>
          <w:rFonts w:hint="eastAsia"/>
          <w:b/>
          <w:sz w:val="22"/>
          <w:szCs w:val="22"/>
        </w:rPr>
        <w:t>科室）、通信作者及通信作者</w:t>
      </w:r>
      <w:r w:rsidRPr="00E41AE2">
        <w:rPr>
          <w:rFonts w:hint="eastAsia"/>
          <w:b/>
          <w:sz w:val="22"/>
          <w:szCs w:val="22"/>
        </w:rPr>
        <w:t>Email</w:t>
      </w:r>
      <w:r w:rsidRPr="00E41AE2">
        <w:rPr>
          <w:rFonts w:hint="eastAsia"/>
          <w:sz w:val="22"/>
          <w:szCs w:val="22"/>
        </w:rPr>
        <w:t>。</w:t>
      </w:r>
    </w:p>
    <w:p w14:paraId="65B7B7E7" w14:textId="77777777" w:rsidR="00F27717" w:rsidRPr="00E41AE2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E41AE2">
        <w:rPr>
          <w:rFonts w:hint="eastAsia"/>
          <w:sz w:val="22"/>
          <w:szCs w:val="22"/>
        </w:rPr>
        <w:t>2</w:t>
      </w:r>
      <w:r w:rsidRPr="00E41AE2">
        <w:rPr>
          <w:rFonts w:hint="eastAsia"/>
          <w:sz w:val="22"/>
          <w:szCs w:val="22"/>
        </w:rPr>
        <w:t>、除病例报道外，</w:t>
      </w:r>
      <w:r w:rsidRPr="00E41AE2">
        <w:rPr>
          <w:rFonts w:hint="eastAsia"/>
          <w:b/>
          <w:sz w:val="22"/>
          <w:szCs w:val="22"/>
        </w:rPr>
        <w:t>学术论文投稿</w:t>
      </w:r>
      <w:r w:rsidRPr="00E41AE2">
        <w:rPr>
          <w:rFonts w:hint="eastAsia"/>
          <w:sz w:val="22"/>
          <w:szCs w:val="22"/>
        </w:rPr>
        <w:t>请提供中文结构式摘要，</w:t>
      </w:r>
      <w:r w:rsidRPr="00E41AE2">
        <w:rPr>
          <w:rFonts w:hint="eastAsia"/>
          <w:b/>
          <w:sz w:val="22"/>
          <w:szCs w:val="22"/>
        </w:rPr>
        <w:t>务必含有如下子标题：目的、方法、结果、结论</w:t>
      </w:r>
      <w:r w:rsidRPr="00E41AE2">
        <w:rPr>
          <w:rFonts w:hint="eastAsia"/>
          <w:sz w:val="22"/>
          <w:szCs w:val="22"/>
        </w:rPr>
        <w:t>，</w:t>
      </w:r>
      <w:r w:rsidRPr="00E41AE2">
        <w:rPr>
          <w:rFonts w:hint="eastAsia"/>
          <w:b/>
          <w:sz w:val="22"/>
          <w:szCs w:val="22"/>
        </w:rPr>
        <w:t>800</w:t>
      </w:r>
      <w:r w:rsidRPr="00E41AE2">
        <w:rPr>
          <w:rFonts w:hint="eastAsia"/>
          <w:b/>
          <w:sz w:val="22"/>
          <w:szCs w:val="22"/>
        </w:rPr>
        <w:t>字以内</w:t>
      </w:r>
      <w:r w:rsidRPr="00E41AE2">
        <w:rPr>
          <w:rFonts w:hint="eastAsia"/>
          <w:sz w:val="22"/>
          <w:szCs w:val="22"/>
        </w:rPr>
        <w:t>。</w:t>
      </w:r>
      <w:r w:rsidRPr="007E49EE">
        <w:rPr>
          <w:rFonts w:hint="eastAsia"/>
          <w:b/>
          <w:color w:val="FF0000"/>
          <w:sz w:val="22"/>
          <w:szCs w:val="22"/>
        </w:rPr>
        <w:t>（</w:t>
      </w:r>
      <w:r w:rsidRPr="00414DF6">
        <w:rPr>
          <w:rFonts w:hint="eastAsia"/>
          <w:b/>
          <w:color w:val="FF0000"/>
          <w:sz w:val="22"/>
          <w:szCs w:val="22"/>
        </w:rPr>
        <w:t>参</w:t>
      </w:r>
      <w:r w:rsidRPr="006C28FB">
        <w:rPr>
          <w:rFonts w:hint="eastAsia"/>
          <w:b/>
          <w:color w:val="FF0000"/>
          <w:sz w:val="22"/>
          <w:szCs w:val="22"/>
        </w:rPr>
        <w:t>照</w:t>
      </w:r>
      <w:r>
        <w:rPr>
          <w:rFonts w:hint="eastAsia"/>
          <w:b/>
          <w:color w:val="FF0000"/>
          <w:sz w:val="22"/>
          <w:szCs w:val="22"/>
        </w:rPr>
        <w:t>模板</w:t>
      </w:r>
      <w:r>
        <w:rPr>
          <w:rFonts w:hint="eastAsia"/>
          <w:b/>
          <w:color w:val="FF0000"/>
          <w:sz w:val="22"/>
          <w:szCs w:val="22"/>
        </w:rPr>
        <w:t>1</w:t>
      </w:r>
      <w:r>
        <w:rPr>
          <w:rFonts w:hint="eastAsia"/>
          <w:b/>
          <w:color w:val="FF0000"/>
          <w:sz w:val="22"/>
          <w:szCs w:val="22"/>
        </w:rPr>
        <w:t>）</w:t>
      </w:r>
    </w:p>
    <w:p w14:paraId="5417112D" w14:textId="77777777" w:rsidR="00F27717" w:rsidRPr="00E41AE2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E41AE2">
        <w:rPr>
          <w:rFonts w:hint="eastAsia"/>
          <w:sz w:val="22"/>
          <w:szCs w:val="22"/>
        </w:rPr>
        <w:t>结构式摘要撰写要求如下：</w:t>
      </w:r>
    </w:p>
    <w:p w14:paraId="13FAD9A5" w14:textId="77777777" w:rsidR="00F27717" w:rsidRPr="00E41AE2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E41AE2">
        <w:rPr>
          <w:rFonts w:hint="eastAsia"/>
          <w:sz w:val="22"/>
          <w:szCs w:val="22"/>
        </w:rPr>
        <w:t>（</w:t>
      </w:r>
      <w:r w:rsidRPr="00E41AE2">
        <w:rPr>
          <w:rFonts w:hint="eastAsia"/>
          <w:sz w:val="22"/>
          <w:szCs w:val="22"/>
        </w:rPr>
        <w:t>1</w:t>
      </w:r>
      <w:r w:rsidRPr="00E41AE2">
        <w:rPr>
          <w:rFonts w:hint="eastAsia"/>
          <w:sz w:val="22"/>
          <w:szCs w:val="22"/>
        </w:rPr>
        <w:t>）方法与结果具体化，结果中应有重要数据；</w:t>
      </w:r>
    </w:p>
    <w:p w14:paraId="197C50CE" w14:textId="77777777" w:rsidR="00F27717" w:rsidRPr="00E41AE2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E41AE2">
        <w:rPr>
          <w:rFonts w:hint="eastAsia"/>
          <w:sz w:val="22"/>
          <w:szCs w:val="22"/>
        </w:rPr>
        <w:t>（</w:t>
      </w:r>
      <w:r w:rsidRPr="00E41AE2">
        <w:rPr>
          <w:rFonts w:hint="eastAsia"/>
          <w:sz w:val="22"/>
          <w:szCs w:val="22"/>
        </w:rPr>
        <w:t>2</w:t>
      </w:r>
      <w:r w:rsidRPr="00E41AE2">
        <w:rPr>
          <w:rFonts w:hint="eastAsia"/>
          <w:sz w:val="22"/>
          <w:szCs w:val="22"/>
        </w:rPr>
        <w:t>）统计学处理须标明检验方法：结果</w:t>
      </w:r>
      <w:r w:rsidRPr="00E41AE2">
        <w:rPr>
          <w:rFonts w:hint="eastAsia"/>
          <w:sz w:val="22"/>
          <w:szCs w:val="22"/>
        </w:rPr>
        <w:t>P</w:t>
      </w:r>
      <w:r w:rsidRPr="00E41AE2">
        <w:rPr>
          <w:rFonts w:hint="eastAsia"/>
          <w:sz w:val="22"/>
          <w:szCs w:val="22"/>
        </w:rPr>
        <w:t>值前提供具体的检验值；</w:t>
      </w:r>
    </w:p>
    <w:p w14:paraId="5134BBB6" w14:textId="77777777" w:rsidR="00F27717" w:rsidRPr="00E41AE2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E41AE2">
        <w:rPr>
          <w:rFonts w:hint="eastAsia"/>
          <w:sz w:val="22"/>
          <w:szCs w:val="22"/>
        </w:rPr>
        <w:t>（</w:t>
      </w:r>
      <w:r w:rsidRPr="00E41AE2">
        <w:rPr>
          <w:rFonts w:hint="eastAsia"/>
          <w:sz w:val="22"/>
          <w:szCs w:val="22"/>
        </w:rPr>
        <w:t>3</w:t>
      </w:r>
      <w:r w:rsidRPr="00E41AE2">
        <w:rPr>
          <w:rFonts w:hint="eastAsia"/>
          <w:sz w:val="22"/>
          <w:szCs w:val="22"/>
        </w:rPr>
        <w:t>）英文缩略</w:t>
      </w:r>
      <w:proofErr w:type="gramStart"/>
      <w:r w:rsidRPr="00E41AE2">
        <w:rPr>
          <w:rFonts w:hint="eastAsia"/>
          <w:sz w:val="22"/>
          <w:szCs w:val="22"/>
        </w:rPr>
        <w:t>词首次</w:t>
      </w:r>
      <w:proofErr w:type="gramEnd"/>
      <w:r w:rsidRPr="00E41AE2">
        <w:rPr>
          <w:rFonts w:hint="eastAsia"/>
          <w:sz w:val="22"/>
          <w:szCs w:val="22"/>
        </w:rPr>
        <w:t>出现时请注明中文全称；</w:t>
      </w:r>
    </w:p>
    <w:p w14:paraId="6F121CE4" w14:textId="77777777" w:rsidR="00F27717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</w:t>
      </w:r>
      <w:r w:rsidRPr="00BC4A2A">
        <w:rPr>
          <w:rFonts w:hint="eastAsia"/>
          <w:b/>
          <w:color w:val="FF0000"/>
          <w:sz w:val="22"/>
          <w:szCs w:val="22"/>
        </w:rPr>
        <w:t>摘要中不引用图、表、参考文献。</w:t>
      </w:r>
    </w:p>
    <w:p w14:paraId="24EB46A0" w14:textId="77777777" w:rsidR="00F27717" w:rsidRPr="00E41AE2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E41AE2">
        <w:rPr>
          <w:rFonts w:hint="eastAsia"/>
          <w:sz w:val="22"/>
          <w:szCs w:val="22"/>
        </w:rPr>
        <w:t>3</w:t>
      </w:r>
      <w:r w:rsidRPr="00E41AE2">
        <w:rPr>
          <w:rFonts w:hint="eastAsia"/>
          <w:sz w:val="22"/>
          <w:szCs w:val="22"/>
        </w:rPr>
        <w:t>、</w:t>
      </w:r>
      <w:r>
        <w:rPr>
          <w:rFonts w:hint="eastAsia"/>
          <w:b/>
          <w:sz w:val="22"/>
          <w:szCs w:val="22"/>
        </w:rPr>
        <w:t>病例报道</w:t>
      </w:r>
      <w:r w:rsidRPr="00E41AE2">
        <w:rPr>
          <w:rFonts w:hint="eastAsia"/>
          <w:b/>
          <w:sz w:val="22"/>
          <w:szCs w:val="22"/>
        </w:rPr>
        <w:t>投稿，务必含有如下子标题：病历资料、讨论</w:t>
      </w:r>
      <w:r w:rsidRPr="00E41AE2">
        <w:rPr>
          <w:rFonts w:hint="eastAsia"/>
          <w:sz w:val="22"/>
          <w:szCs w:val="22"/>
        </w:rPr>
        <w:t>，</w:t>
      </w:r>
      <w:r w:rsidRPr="00E41AE2">
        <w:rPr>
          <w:rFonts w:hint="eastAsia"/>
          <w:b/>
          <w:sz w:val="22"/>
          <w:szCs w:val="22"/>
        </w:rPr>
        <w:t>1000</w:t>
      </w:r>
      <w:r w:rsidRPr="00E41AE2">
        <w:rPr>
          <w:rFonts w:hint="eastAsia"/>
          <w:b/>
          <w:sz w:val="22"/>
          <w:szCs w:val="22"/>
        </w:rPr>
        <w:t>字以内。</w:t>
      </w:r>
      <w:r w:rsidRPr="00E41AE2">
        <w:rPr>
          <w:rFonts w:hint="eastAsia"/>
          <w:sz w:val="22"/>
          <w:szCs w:val="22"/>
        </w:rPr>
        <w:t>病例资料请提供病史、实验室检查、影像学检查、诊断。</w:t>
      </w:r>
      <w:r w:rsidRPr="007E49EE">
        <w:rPr>
          <w:rFonts w:hint="eastAsia"/>
          <w:b/>
          <w:color w:val="FF0000"/>
          <w:sz w:val="22"/>
          <w:szCs w:val="22"/>
        </w:rPr>
        <w:t>（</w:t>
      </w:r>
      <w:r w:rsidRPr="00414DF6">
        <w:rPr>
          <w:rFonts w:hint="eastAsia"/>
          <w:b/>
          <w:color w:val="FF0000"/>
          <w:sz w:val="22"/>
          <w:szCs w:val="22"/>
        </w:rPr>
        <w:t>参</w:t>
      </w:r>
      <w:r w:rsidRPr="006C28FB">
        <w:rPr>
          <w:rFonts w:hint="eastAsia"/>
          <w:b/>
          <w:color w:val="FF0000"/>
          <w:sz w:val="22"/>
          <w:szCs w:val="22"/>
        </w:rPr>
        <w:t>照</w:t>
      </w:r>
      <w:r>
        <w:rPr>
          <w:rFonts w:hint="eastAsia"/>
          <w:b/>
          <w:color w:val="FF0000"/>
          <w:sz w:val="22"/>
          <w:szCs w:val="22"/>
        </w:rPr>
        <w:t>模板</w:t>
      </w:r>
      <w:r>
        <w:rPr>
          <w:b/>
          <w:color w:val="FF0000"/>
          <w:sz w:val="22"/>
          <w:szCs w:val="22"/>
        </w:rPr>
        <w:t>2</w:t>
      </w:r>
      <w:r>
        <w:rPr>
          <w:rFonts w:hint="eastAsia"/>
          <w:b/>
          <w:color w:val="FF0000"/>
          <w:sz w:val="22"/>
          <w:szCs w:val="22"/>
        </w:rPr>
        <w:t>）</w:t>
      </w:r>
    </w:p>
    <w:p w14:paraId="71011BE6" w14:textId="77777777" w:rsidR="00F27717" w:rsidRPr="00E41AE2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E41AE2">
        <w:rPr>
          <w:rFonts w:hint="eastAsia"/>
          <w:sz w:val="22"/>
          <w:szCs w:val="22"/>
        </w:rPr>
        <w:t>病例报道撰写要求：</w:t>
      </w:r>
    </w:p>
    <w:p w14:paraId="52983419" w14:textId="77777777" w:rsidR="00F27717" w:rsidRPr="00E41AE2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 w:rsidRPr="00E41AE2">
        <w:rPr>
          <w:rFonts w:hint="eastAsia"/>
          <w:sz w:val="22"/>
          <w:szCs w:val="22"/>
        </w:rPr>
        <w:t>（</w:t>
      </w:r>
      <w:r w:rsidRPr="00E41AE2">
        <w:rPr>
          <w:rFonts w:hint="eastAsia"/>
          <w:sz w:val="22"/>
          <w:szCs w:val="22"/>
        </w:rPr>
        <w:t>1</w:t>
      </w:r>
      <w:r w:rsidRPr="00E41AE2">
        <w:rPr>
          <w:rFonts w:hint="eastAsia"/>
          <w:sz w:val="22"/>
          <w:szCs w:val="22"/>
        </w:rPr>
        <w:t>）临床病史资料、实验室检查、影像学检查结果完整；</w:t>
      </w:r>
    </w:p>
    <w:p w14:paraId="34139280" w14:textId="77777777" w:rsidR="00F27717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）提供诊断结果，并进行简要讨论或点评；</w:t>
      </w:r>
    </w:p>
    <w:p w14:paraId="6DE81628" w14:textId="77777777" w:rsidR="00F27717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）标题</w:t>
      </w:r>
      <w:proofErr w:type="gramStart"/>
      <w:r>
        <w:rPr>
          <w:rFonts w:hint="eastAsia"/>
          <w:sz w:val="22"/>
          <w:szCs w:val="22"/>
        </w:rPr>
        <w:t>不</w:t>
      </w:r>
      <w:proofErr w:type="gramEnd"/>
      <w:r>
        <w:rPr>
          <w:rFonts w:hint="eastAsia"/>
          <w:sz w:val="22"/>
          <w:szCs w:val="22"/>
        </w:rPr>
        <w:t>含有诊断明确的病理结果；</w:t>
      </w:r>
    </w:p>
    <w:p w14:paraId="7BA6FEAE" w14:textId="77777777" w:rsidR="00F27717" w:rsidRDefault="00F27717" w:rsidP="00F27717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</w:t>
      </w:r>
      <w:r w:rsidRPr="00BC4A2A">
        <w:rPr>
          <w:rFonts w:hint="eastAsia"/>
          <w:b/>
          <w:color w:val="FF0000"/>
          <w:sz w:val="22"/>
          <w:szCs w:val="22"/>
        </w:rPr>
        <w:t>文中不引用图、表、参考文献</w:t>
      </w:r>
      <w:r>
        <w:rPr>
          <w:rFonts w:hint="eastAsia"/>
          <w:sz w:val="22"/>
          <w:szCs w:val="22"/>
        </w:rPr>
        <w:t>。</w:t>
      </w:r>
    </w:p>
    <w:p w14:paraId="508546AE" w14:textId="7A665A6C" w:rsidR="00F27717" w:rsidRPr="00516122" w:rsidRDefault="00F27717" w:rsidP="00F27717">
      <w:pPr>
        <w:spacing w:line="360" w:lineRule="auto"/>
        <w:jc w:val="center"/>
        <w:rPr>
          <w:rFonts w:hint="eastAsia"/>
          <w:b/>
          <w:color w:val="FF0000"/>
          <w:sz w:val="30"/>
          <w:szCs w:val="30"/>
        </w:rPr>
      </w:pPr>
      <w:r>
        <w:rPr>
          <w:sz w:val="22"/>
          <w:szCs w:val="22"/>
        </w:rPr>
        <w:br w:type="page"/>
      </w:r>
      <w:r w:rsidRPr="00516122">
        <w:rPr>
          <w:rFonts w:hint="eastAsia"/>
          <w:b/>
          <w:color w:val="FF0000"/>
          <w:sz w:val="30"/>
          <w:szCs w:val="30"/>
        </w:rPr>
        <w:lastRenderedPageBreak/>
        <w:t>模板</w:t>
      </w:r>
      <w:r>
        <w:rPr>
          <w:rFonts w:hint="eastAsia"/>
          <w:b/>
          <w:color w:val="FF0000"/>
          <w:sz w:val="30"/>
          <w:szCs w:val="30"/>
        </w:rPr>
        <w:t>1</w:t>
      </w:r>
      <w:r>
        <w:rPr>
          <w:rFonts w:hint="eastAsia"/>
          <w:b/>
          <w:color w:val="FF0000"/>
          <w:sz w:val="30"/>
          <w:szCs w:val="30"/>
        </w:rPr>
        <w:t>：</w:t>
      </w:r>
      <w:r w:rsidRPr="00516122">
        <w:rPr>
          <w:rFonts w:hint="eastAsia"/>
          <w:b/>
          <w:color w:val="FF0000"/>
          <w:sz w:val="30"/>
          <w:szCs w:val="30"/>
        </w:rPr>
        <w:t>学术论文</w:t>
      </w:r>
      <w:r>
        <w:rPr>
          <w:rFonts w:hint="eastAsia"/>
          <w:b/>
          <w:color w:val="FF0000"/>
          <w:sz w:val="30"/>
          <w:szCs w:val="30"/>
        </w:rPr>
        <w:t>（</w:t>
      </w:r>
      <w:r w:rsidRPr="003B53EB">
        <w:rPr>
          <w:rFonts w:hint="eastAsia"/>
          <w:b/>
          <w:color w:val="FF0000"/>
          <w:sz w:val="30"/>
          <w:szCs w:val="30"/>
        </w:rPr>
        <w:t>黄色高</w:t>
      </w:r>
      <w:proofErr w:type="gramStart"/>
      <w:r w:rsidRPr="003B53EB">
        <w:rPr>
          <w:rFonts w:hint="eastAsia"/>
          <w:b/>
          <w:color w:val="FF0000"/>
          <w:sz w:val="30"/>
          <w:szCs w:val="30"/>
        </w:rPr>
        <w:t>亮部分</w:t>
      </w:r>
      <w:proofErr w:type="gramEnd"/>
      <w:r>
        <w:rPr>
          <w:rFonts w:hint="eastAsia"/>
          <w:b/>
          <w:color w:val="FF0000"/>
          <w:sz w:val="30"/>
          <w:szCs w:val="30"/>
        </w:rPr>
        <w:t>请勿</w:t>
      </w:r>
      <w:r w:rsidRPr="003B53EB">
        <w:rPr>
          <w:rFonts w:hint="eastAsia"/>
          <w:b/>
          <w:color w:val="FF0000"/>
          <w:sz w:val="30"/>
          <w:szCs w:val="30"/>
        </w:rPr>
        <w:t>删除</w:t>
      </w:r>
      <w:r w:rsidR="00BF441F">
        <w:rPr>
          <w:rFonts w:hint="eastAsia"/>
          <w:b/>
          <w:color w:val="FF0000"/>
          <w:sz w:val="30"/>
          <w:szCs w:val="30"/>
        </w:rPr>
        <w:t>，红色可删除</w:t>
      </w:r>
      <w:r>
        <w:rPr>
          <w:rFonts w:hint="eastAsia"/>
          <w:b/>
          <w:color w:val="FF0000"/>
          <w:sz w:val="30"/>
          <w:szCs w:val="30"/>
        </w:rPr>
        <w:t>）</w:t>
      </w:r>
    </w:p>
    <w:p w14:paraId="23F56997" w14:textId="77777777" w:rsidR="00F27717" w:rsidRPr="00AB52A2" w:rsidRDefault="00F27717" w:rsidP="00F27717">
      <w:pPr>
        <w:spacing w:line="360" w:lineRule="auto"/>
        <w:jc w:val="center"/>
        <w:rPr>
          <w:rFonts w:hint="eastAsia"/>
          <w:b/>
          <w:szCs w:val="21"/>
        </w:rPr>
      </w:pPr>
      <w:r w:rsidRPr="00AB52A2">
        <w:rPr>
          <w:rFonts w:hint="eastAsia"/>
          <w:b/>
          <w:szCs w:val="21"/>
          <w:highlight w:val="yellow"/>
        </w:rPr>
        <w:t>【】</w:t>
      </w:r>
    </w:p>
    <w:p w14:paraId="18E07A4F" w14:textId="77777777" w:rsidR="00F27717" w:rsidRPr="00AB52A2" w:rsidRDefault="00F27717" w:rsidP="00F27717">
      <w:pPr>
        <w:spacing w:line="360" w:lineRule="auto"/>
        <w:jc w:val="center"/>
        <w:rPr>
          <w:b/>
          <w:szCs w:val="21"/>
        </w:rPr>
      </w:pPr>
      <w:r w:rsidRPr="00AB52A2">
        <w:rPr>
          <w:rFonts w:hint="eastAsia"/>
          <w:b/>
          <w:szCs w:val="21"/>
          <w:vertAlign w:val="superscript"/>
        </w:rPr>
        <w:t>18</w:t>
      </w:r>
      <w:r w:rsidRPr="00AB52A2">
        <w:rPr>
          <w:rFonts w:hint="eastAsia"/>
          <w:b/>
          <w:szCs w:val="21"/>
        </w:rPr>
        <w:t>F-FDG PET/MRI</w:t>
      </w:r>
      <w:r w:rsidRPr="00AB52A2">
        <w:rPr>
          <w:rFonts w:hint="eastAsia"/>
          <w:b/>
          <w:szCs w:val="21"/>
        </w:rPr>
        <w:t>与</w:t>
      </w:r>
      <w:r w:rsidRPr="00AB52A2">
        <w:rPr>
          <w:rFonts w:hint="eastAsia"/>
          <w:b/>
          <w:szCs w:val="21"/>
        </w:rPr>
        <w:t>PET/CT</w:t>
      </w:r>
      <w:r w:rsidRPr="00AB52A2">
        <w:rPr>
          <w:rFonts w:hint="eastAsia"/>
          <w:b/>
          <w:szCs w:val="21"/>
        </w:rPr>
        <w:t>在胸腔积液中诊断价值比较的初步研究</w:t>
      </w:r>
    </w:p>
    <w:p w14:paraId="76C0E1DE" w14:textId="2BC64A1F" w:rsidR="00F27717" w:rsidRPr="00AB52A2" w:rsidRDefault="00F27717" w:rsidP="00F27717">
      <w:pPr>
        <w:spacing w:line="360" w:lineRule="auto"/>
        <w:rPr>
          <w:rFonts w:hint="eastAsia"/>
          <w:szCs w:val="21"/>
        </w:rPr>
      </w:pPr>
      <w:r w:rsidRPr="00AB52A2">
        <w:rPr>
          <w:rFonts w:hint="eastAsia"/>
          <w:szCs w:val="21"/>
        </w:rPr>
        <w:t>孙逊（华中科技大学同济医学院附属协和医院核医学科，分子影像湖北省重点实验室）刘芳</w:t>
      </w:r>
      <w:r w:rsidRPr="00AB52A2">
        <w:rPr>
          <w:rFonts w:hint="eastAsia"/>
          <w:szCs w:val="21"/>
          <w:vertAlign w:val="superscript"/>
        </w:rPr>
        <w:t xml:space="preserve"> </w:t>
      </w:r>
      <w:r w:rsidRPr="00AB52A2">
        <w:rPr>
          <w:rFonts w:hint="eastAsia"/>
          <w:szCs w:val="21"/>
        </w:rPr>
        <w:t>阮伟伟</w:t>
      </w:r>
      <w:r w:rsidRPr="00AB52A2">
        <w:rPr>
          <w:rFonts w:hint="eastAsia"/>
          <w:szCs w:val="21"/>
          <w:vertAlign w:val="superscript"/>
        </w:rPr>
        <w:t xml:space="preserve"> </w:t>
      </w:r>
      <w:proofErr w:type="gramStart"/>
      <w:r w:rsidRPr="00AB52A2">
        <w:rPr>
          <w:rFonts w:hint="eastAsia"/>
          <w:szCs w:val="21"/>
        </w:rPr>
        <w:t>周琼</w:t>
      </w:r>
      <w:proofErr w:type="gramEnd"/>
      <w:r w:rsidRPr="00AB52A2">
        <w:rPr>
          <w:rFonts w:hint="eastAsia"/>
          <w:szCs w:val="21"/>
          <w:vertAlign w:val="superscript"/>
        </w:rPr>
        <w:t xml:space="preserve"> </w:t>
      </w:r>
      <w:r w:rsidRPr="00AB52A2">
        <w:rPr>
          <w:rFonts w:hint="eastAsia"/>
          <w:szCs w:val="21"/>
        </w:rPr>
        <w:t>兰晓莉</w:t>
      </w:r>
    </w:p>
    <w:p w14:paraId="60A5F230" w14:textId="77777777" w:rsidR="00F27717" w:rsidRPr="00AB52A2" w:rsidRDefault="00F27717" w:rsidP="00F27717">
      <w:pPr>
        <w:spacing w:line="360" w:lineRule="auto"/>
        <w:rPr>
          <w:szCs w:val="21"/>
        </w:rPr>
      </w:pPr>
      <w:r w:rsidRPr="00AB52A2">
        <w:rPr>
          <w:rFonts w:hint="eastAsia"/>
          <w:szCs w:val="21"/>
          <w:highlight w:val="yellow"/>
        </w:rPr>
        <w:t>通信作者：</w:t>
      </w:r>
      <w:r w:rsidRPr="00AB52A2">
        <w:rPr>
          <w:rFonts w:hint="eastAsia"/>
          <w:szCs w:val="21"/>
        </w:rPr>
        <w:t>兰晓莉</w:t>
      </w:r>
      <w:r w:rsidRPr="002244D6">
        <w:rPr>
          <w:rFonts w:hint="eastAsia"/>
          <w:szCs w:val="21"/>
          <w:highlight w:val="yellow"/>
        </w:rPr>
        <w:t>，</w:t>
      </w:r>
      <w:r w:rsidRPr="002244D6">
        <w:rPr>
          <w:rFonts w:hint="eastAsia"/>
          <w:szCs w:val="21"/>
          <w:highlight w:val="yellow"/>
        </w:rPr>
        <w:t>Email</w:t>
      </w:r>
      <w:r>
        <w:rPr>
          <w:rFonts w:hint="eastAsia"/>
          <w:szCs w:val="21"/>
          <w:highlight w:val="yellow"/>
        </w:rPr>
        <w:t>：</w:t>
      </w:r>
      <w:r w:rsidRPr="00BF56C8">
        <w:rPr>
          <w:szCs w:val="21"/>
        </w:rPr>
        <w:t>hzslxl@163.com</w:t>
      </w:r>
    </w:p>
    <w:p w14:paraId="5949150B" w14:textId="77777777" w:rsidR="00F27717" w:rsidRPr="00AB52A2" w:rsidRDefault="00F27717" w:rsidP="00F27717">
      <w:pPr>
        <w:spacing w:line="360" w:lineRule="auto"/>
        <w:rPr>
          <w:szCs w:val="21"/>
        </w:rPr>
      </w:pPr>
      <w:r w:rsidRPr="00AB52A2">
        <w:rPr>
          <w:rFonts w:hint="eastAsia"/>
          <w:b/>
          <w:szCs w:val="21"/>
          <w:highlight w:val="yellow"/>
        </w:rPr>
        <w:t>目的</w:t>
      </w:r>
      <w:r w:rsidRPr="00AB52A2">
        <w:rPr>
          <w:rFonts w:hint="eastAsia"/>
          <w:szCs w:val="21"/>
        </w:rPr>
        <w:t xml:space="preserve"> </w:t>
      </w:r>
      <w:r w:rsidRPr="00AB52A2">
        <w:rPr>
          <w:rFonts w:hint="eastAsia"/>
          <w:szCs w:val="21"/>
        </w:rPr>
        <w:t>分析胸水患者</w:t>
      </w:r>
      <w:r w:rsidRPr="00AB52A2">
        <w:rPr>
          <w:rFonts w:hint="eastAsia"/>
          <w:szCs w:val="21"/>
        </w:rPr>
        <w:t>PET/MRI</w:t>
      </w:r>
      <w:r w:rsidRPr="00AB52A2">
        <w:rPr>
          <w:rFonts w:hint="eastAsia"/>
          <w:szCs w:val="21"/>
        </w:rPr>
        <w:t>和</w:t>
      </w:r>
      <w:r w:rsidRPr="00AB52A2">
        <w:rPr>
          <w:rFonts w:hint="eastAsia"/>
          <w:szCs w:val="21"/>
        </w:rPr>
        <w:t>PET/CT</w:t>
      </w:r>
      <w:r w:rsidRPr="00AB52A2">
        <w:rPr>
          <w:rFonts w:hint="eastAsia"/>
          <w:szCs w:val="21"/>
        </w:rPr>
        <w:t>的显像特点，联合临床检测相关指标，对比两种显像技术在胸腔积液诊断中的价值。</w:t>
      </w:r>
    </w:p>
    <w:p w14:paraId="63B93FA1" w14:textId="77777777" w:rsidR="00F27717" w:rsidRPr="00AB52A2" w:rsidRDefault="00F27717" w:rsidP="00F27717">
      <w:pPr>
        <w:spacing w:line="360" w:lineRule="auto"/>
        <w:rPr>
          <w:szCs w:val="21"/>
        </w:rPr>
      </w:pPr>
      <w:r w:rsidRPr="00AB52A2">
        <w:rPr>
          <w:rFonts w:hint="eastAsia"/>
          <w:b/>
          <w:szCs w:val="21"/>
          <w:highlight w:val="yellow"/>
        </w:rPr>
        <w:t>方法</w:t>
      </w:r>
      <w:r w:rsidRPr="00AB52A2">
        <w:rPr>
          <w:rFonts w:hint="eastAsia"/>
          <w:b/>
          <w:szCs w:val="21"/>
        </w:rPr>
        <w:t xml:space="preserve"> </w:t>
      </w:r>
      <w:r w:rsidRPr="00AB52A2">
        <w:rPr>
          <w:rFonts w:hint="eastAsia"/>
          <w:szCs w:val="21"/>
        </w:rPr>
        <w:t>收集</w:t>
      </w:r>
      <w:r w:rsidRPr="00AB52A2">
        <w:rPr>
          <w:rFonts w:hint="eastAsia"/>
          <w:szCs w:val="21"/>
        </w:rPr>
        <w:t>2017</w:t>
      </w:r>
      <w:r w:rsidRPr="00AB52A2">
        <w:rPr>
          <w:rFonts w:hint="eastAsia"/>
          <w:szCs w:val="21"/>
        </w:rPr>
        <w:t>年</w:t>
      </w:r>
      <w:r w:rsidRPr="00AB52A2">
        <w:rPr>
          <w:rFonts w:hint="eastAsia"/>
          <w:szCs w:val="21"/>
        </w:rPr>
        <w:t>10</w:t>
      </w:r>
      <w:r w:rsidRPr="00AB52A2">
        <w:rPr>
          <w:rFonts w:hint="eastAsia"/>
          <w:szCs w:val="21"/>
        </w:rPr>
        <w:t>月</w:t>
      </w:r>
      <w:r w:rsidRPr="00AB52A2">
        <w:rPr>
          <w:rFonts w:hint="eastAsia"/>
          <w:szCs w:val="21"/>
        </w:rPr>
        <w:t>1</w:t>
      </w:r>
      <w:r w:rsidRPr="00AB52A2">
        <w:rPr>
          <w:rFonts w:hint="eastAsia"/>
          <w:szCs w:val="21"/>
        </w:rPr>
        <w:t>日至</w:t>
      </w:r>
      <w:r w:rsidRPr="00AB52A2">
        <w:rPr>
          <w:rFonts w:hint="eastAsia"/>
          <w:szCs w:val="21"/>
        </w:rPr>
        <w:t>2018</w:t>
      </w:r>
      <w:r w:rsidRPr="00AB52A2">
        <w:rPr>
          <w:rFonts w:hint="eastAsia"/>
          <w:szCs w:val="21"/>
        </w:rPr>
        <w:t>年</w:t>
      </w:r>
      <w:r w:rsidRPr="00AB52A2">
        <w:rPr>
          <w:rFonts w:hint="eastAsia"/>
          <w:szCs w:val="21"/>
        </w:rPr>
        <w:t>3</w:t>
      </w:r>
      <w:r w:rsidRPr="00AB52A2">
        <w:rPr>
          <w:rFonts w:hint="eastAsia"/>
          <w:szCs w:val="21"/>
        </w:rPr>
        <w:t>月</w:t>
      </w:r>
      <w:r w:rsidRPr="00AB52A2">
        <w:rPr>
          <w:rFonts w:hint="eastAsia"/>
          <w:szCs w:val="21"/>
        </w:rPr>
        <w:t>31</w:t>
      </w:r>
      <w:r w:rsidRPr="00AB52A2">
        <w:rPr>
          <w:rFonts w:hint="eastAsia"/>
          <w:szCs w:val="21"/>
        </w:rPr>
        <w:t>日</w:t>
      </w:r>
      <w:proofErr w:type="gramStart"/>
      <w:r w:rsidRPr="00AB52A2">
        <w:rPr>
          <w:rFonts w:hint="eastAsia"/>
          <w:szCs w:val="21"/>
        </w:rPr>
        <w:t>疑</w:t>
      </w:r>
      <w:proofErr w:type="gramEnd"/>
      <w:r w:rsidRPr="00AB52A2">
        <w:rPr>
          <w:rFonts w:hint="eastAsia"/>
          <w:szCs w:val="21"/>
        </w:rPr>
        <w:t>诊恶性胸腔积液（</w:t>
      </w:r>
      <w:r w:rsidRPr="00AB52A2">
        <w:rPr>
          <w:szCs w:val="21"/>
        </w:rPr>
        <w:t>Malignant pleural effusion</w:t>
      </w:r>
      <w:r w:rsidRPr="00AB52A2">
        <w:rPr>
          <w:rFonts w:hint="eastAsia"/>
          <w:szCs w:val="21"/>
        </w:rPr>
        <w:t>，</w:t>
      </w:r>
      <w:r w:rsidRPr="00AB52A2">
        <w:rPr>
          <w:rFonts w:hint="eastAsia"/>
          <w:szCs w:val="21"/>
        </w:rPr>
        <w:t>MPE</w:t>
      </w:r>
      <w:r w:rsidRPr="00AB52A2">
        <w:rPr>
          <w:rFonts w:hint="eastAsia"/>
          <w:szCs w:val="21"/>
        </w:rPr>
        <w:t>）的患者</w:t>
      </w:r>
      <w:r w:rsidRPr="00AB52A2">
        <w:rPr>
          <w:rFonts w:hint="eastAsia"/>
          <w:szCs w:val="21"/>
        </w:rPr>
        <w:t>19</w:t>
      </w:r>
      <w:r w:rsidRPr="00AB52A2">
        <w:rPr>
          <w:rFonts w:hint="eastAsia"/>
          <w:szCs w:val="21"/>
        </w:rPr>
        <w:t>例，在行</w:t>
      </w:r>
      <w:r w:rsidRPr="00AB52A2">
        <w:rPr>
          <w:rFonts w:hint="eastAsia"/>
          <w:szCs w:val="21"/>
          <w:vertAlign w:val="superscript"/>
        </w:rPr>
        <w:t>18</w:t>
      </w:r>
      <w:r w:rsidRPr="00AB52A2">
        <w:rPr>
          <w:rFonts w:hint="eastAsia"/>
          <w:szCs w:val="21"/>
        </w:rPr>
        <w:t>F-FDG PET/CT</w:t>
      </w:r>
      <w:r w:rsidRPr="00AB52A2">
        <w:rPr>
          <w:rFonts w:hint="eastAsia"/>
          <w:szCs w:val="21"/>
        </w:rPr>
        <w:t>全身显像后</w:t>
      </w:r>
      <w:r w:rsidRPr="00AB52A2">
        <w:rPr>
          <w:rFonts w:hint="eastAsia"/>
          <w:szCs w:val="21"/>
        </w:rPr>
        <w:t>60~120min</w:t>
      </w:r>
      <w:r w:rsidRPr="00AB52A2">
        <w:rPr>
          <w:rFonts w:hint="eastAsia"/>
          <w:szCs w:val="21"/>
        </w:rPr>
        <w:t>行胸部</w:t>
      </w:r>
      <w:r w:rsidRPr="00AB52A2">
        <w:rPr>
          <w:rFonts w:hint="eastAsia"/>
          <w:szCs w:val="21"/>
        </w:rPr>
        <w:t>PET/MRI</w:t>
      </w:r>
      <w:r w:rsidRPr="00AB52A2">
        <w:rPr>
          <w:rFonts w:hint="eastAsia"/>
          <w:szCs w:val="21"/>
        </w:rPr>
        <w:t>显像。</w:t>
      </w:r>
      <w:r w:rsidRPr="00AB52A2">
        <w:rPr>
          <w:rFonts w:hint="eastAsia"/>
          <w:szCs w:val="21"/>
        </w:rPr>
        <w:t>PET/MRI</w:t>
      </w:r>
      <w:r w:rsidRPr="00AB52A2">
        <w:rPr>
          <w:rFonts w:hint="eastAsia"/>
          <w:szCs w:val="21"/>
        </w:rPr>
        <w:t>采用飞行时间（</w:t>
      </w:r>
      <w:r w:rsidRPr="00AB52A2">
        <w:rPr>
          <w:rFonts w:hint="eastAsia"/>
          <w:szCs w:val="21"/>
        </w:rPr>
        <w:t>Time of flight</w:t>
      </w:r>
      <w:r w:rsidRPr="00AB52A2">
        <w:rPr>
          <w:rFonts w:hint="eastAsia"/>
          <w:szCs w:val="21"/>
        </w:rPr>
        <w:t>，</w:t>
      </w:r>
      <w:r w:rsidRPr="00AB52A2">
        <w:rPr>
          <w:rFonts w:hint="eastAsia"/>
          <w:szCs w:val="21"/>
        </w:rPr>
        <w:t>TOF</w:t>
      </w:r>
      <w:r w:rsidRPr="00AB52A2">
        <w:rPr>
          <w:rFonts w:hint="eastAsia"/>
          <w:szCs w:val="21"/>
        </w:rPr>
        <w:t>）技术行</w:t>
      </w:r>
      <w:r w:rsidRPr="00AB52A2">
        <w:rPr>
          <w:rFonts w:hint="eastAsia"/>
          <w:szCs w:val="21"/>
        </w:rPr>
        <w:t>PET</w:t>
      </w:r>
      <w:r w:rsidRPr="00AB52A2">
        <w:rPr>
          <w:rFonts w:hint="eastAsia"/>
          <w:szCs w:val="21"/>
        </w:rPr>
        <w:t>数据采集及重建，</w:t>
      </w:r>
      <w:r w:rsidRPr="00AB52A2">
        <w:rPr>
          <w:rFonts w:hint="eastAsia"/>
          <w:szCs w:val="21"/>
        </w:rPr>
        <w:t>PET</w:t>
      </w:r>
      <w:r w:rsidRPr="00AB52A2">
        <w:rPr>
          <w:rFonts w:hint="eastAsia"/>
          <w:szCs w:val="21"/>
        </w:rPr>
        <w:t>与</w:t>
      </w:r>
      <w:r w:rsidRPr="00AB52A2">
        <w:rPr>
          <w:rFonts w:hint="eastAsia"/>
          <w:szCs w:val="21"/>
        </w:rPr>
        <w:t>MRI</w:t>
      </w:r>
      <w:r w:rsidRPr="00AB52A2">
        <w:rPr>
          <w:rFonts w:hint="eastAsia"/>
          <w:szCs w:val="21"/>
        </w:rPr>
        <w:t>同步采集。</w:t>
      </w:r>
      <w:r w:rsidRPr="00AB52A2">
        <w:rPr>
          <w:rFonts w:hint="eastAsia"/>
          <w:szCs w:val="21"/>
        </w:rPr>
        <w:t>MRI</w:t>
      </w:r>
      <w:r w:rsidRPr="00AB52A2">
        <w:rPr>
          <w:rFonts w:hint="eastAsia"/>
          <w:szCs w:val="21"/>
        </w:rPr>
        <w:t>采用呼吸门控，序列包括横断位和冠状位</w:t>
      </w:r>
      <w:r w:rsidRPr="00AB52A2">
        <w:rPr>
          <w:rFonts w:hint="eastAsia"/>
          <w:szCs w:val="21"/>
        </w:rPr>
        <w:t>T2</w:t>
      </w:r>
      <w:r w:rsidRPr="00AB52A2">
        <w:rPr>
          <w:rFonts w:hint="eastAsia"/>
          <w:szCs w:val="21"/>
        </w:rPr>
        <w:t>压脂、横断面</w:t>
      </w:r>
      <w:r w:rsidRPr="00AB52A2">
        <w:rPr>
          <w:rFonts w:hint="eastAsia"/>
          <w:szCs w:val="21"/>
        </w:rPr>
        <w:t>T1</w:t>
      </w:r>
      <w:r w:rsidRPr="00AB52A2">
        <w:rPr>
          <w:rFonts w:hint="eastAsia"/>
          <w:szCs w:val="21"/>
        </w:rPr>
        <w:t>、弥散加权成像（</w:t>
      </w:r>
      <w:r w:rsidRPr="00AB52A2">
        <w:rPr>
          <w:rFonts w:hint="eastAsia"/>
          <w:szCs w:val="21"/>
        </w:rPr>
        <w:t>DWI</w:t>
      </w:r>
      <w:r w:rsidRPr="00AB52A2">
        <w:rPr>
          <w:rFonts w:hint="eastAsia"/>
          <w:szCs w:val="21"/>
        </w:rPr>
        <w:t>）。一名核医学医师和一名放射科医师分别根据胸膜结构、</w:t>
      </w:r>
      <w:r w:rsidRPr="00AB52A2">
        <w:rPr>
          <w:rFonts w:hint="eastAsia"/>
          <w:szCs w:val="21"/>
        </w:rPr>
        <w:t>MRI</w:t>
      </w:r>
      <w:r w:rsidRPr="00AB52A2">
        <w:rPr>
          <w:rFonts w:hint="eastAsia"/>
          <w:szCs w:val="21"/>
        </w:rPr>
        <w:t>信号及</w:t>
      </w:r>
      <w:r w:rsidRPr="00AB52A2">
        <w:rPr>
          <w:rFonts w:hint="eastAsia"/>
          <w:szCs w:val="21"/>
        </w:rPr>
        <w:t>PET</w:t>
      </w:r>
      <w:r w:rsidRPr="00AB52A2">
        <w:rPr>
          <w:rFonts w:hint="eastAsia"/>
          <w:szCs w:val="21"/>
        </w:rPr>
        <w:t>代谢特点判断胸水性质。</w:t>
      </w:r>
      <w:r w:rsidRPr="00AB52A2">
        <w:rPr>
          <w:rFonts w:hint="eastAsia"/>
          <w:szCs w:val="21"/>
        </w:rPr>
        <w:t>MPE</w:t>
      </w:r>
      <w:r w:rsidRPr="00AB52A2">
        <w:rPr>
          <w:rFonts w:hint="eastAsia"/>
          <w:szCs w:val="21"/>
        </w:rPr>
        <w:t>的临床诊断以胸水细胞学和胸膜活检结果为标准。</w:t>
      </w:r>
      <w:r w:rsidRPr="00AB52A2">
        <w:rPr>
          <w:rFonts w:hint="eastAsia"/>
          <w:szCs w:val="21"/>
        </w:rPr>
        <w:t>PET/MRI</w:t>
      </w:r>
      <w:r w:rsidRPr="00AB52A2">
        <w:rPr>
          <w:rFonts w:hint="eastAsia"/>
          <w:szCs w:val="21"/>
        </w:rPr>
        <w:t>与</w:t>
      </w:r>
      <w:r w:rsidRPr="00AB52A2">
        <w:rPr>
          <w:rFonts w:hint="eastAsia"/>
          <w:szCs w:val="21"/>
        </w:rPr>
        <w:t>PET/CT</w:t>
      </w:r>
      <w:r w:rsidRPr="00AB52A2">
        <w:rPr>
          <w:rFonts w:hint="eastAsia"/>
          <w:szCs w:val="21"/>
        </w:rPr>
        <w:t>定量指标的比较采用配对</w:t>
      </w:r>
      <w:r w:rsidRPr="00AB52A2">
        <w:rPr>
          <w:rFonts w:hint="eastAsia"/>
          <w:szCs w:val="21"/>
        </w:rPr>
        <w:t>t</w:t>
      </w:r>
      <w:r w:rsidRPr="00AB52A2">
        <w:rPr>
          <w:rFonts w:hint="eastAsia"/>
          <w:szCs w:val="21"/>
        </w:rPr>
        <w:t>检验。</w:t>
      </w:r>
    </w:p>
    <w:p w14:paraId="54CAEE43" w14:textId="77777777" w:rsidR="00F27717" w:rsidRPr="00AB52A2" w:rsidRDefault="00F27717" w:rsidP="00F27717">
      <w:pPr>
        <w:spacing w:line="360" w:lineRule="auto"/>
        <w:rPr>
          <w:szCs w:val="21"/>
        </w:rPr>
      </w:pPr>
      <w:r w:rsidRPr="00AB52A2">
        <w:rPr>
          <w:rFonts w:hint="eastAsia"/>
          <w:b/>
          <w:szCs w:val="21"/>
          <w:highlight w:val="yellow"/>
        </w:rPr>
        <w:t>结果</w:t>
      </w:r>
      <w:r w:rsidRPr="00AB52A2">
        <w:rPr>
          <w:rFonts w:hint="eastAsia"/>
          <w:b/>
          <w:szCs w:val="21"/>
        </w:rPr>
        <w:t xml:space="preserve"> </w:t>
      </w:r>
      <w:r w:rsidRPr="00AB52A2">
        <w:rPr>
          <w:rFonts w:hint="eastAsia"/>
          <w:szCs w:val="21"/>
        </w:rPr>
        <w:t>19</w:t>
      </w:r>
      <w:r w:rsidRPr="00AB52A2">
        <w:rPr>
          <w:rFonts w:hint="eastAsia"/>
          <w:szCs w:val="21"/>
        </w:rPr>
        <w:t>例患者中</w:t>
      </w:r>
      <w:r w:rsidRPr="00AB52A2">
        <w:rPr>
          <w:rFonts w:hint="eastAsia"/>
          <w:szCs w:val="21"/>
        </w:rPr>
        <w:t>15</w:t>
      </w:r>
      <w:r w:rsidRPr="00AB52A2">
        <w:rPr>
          <w:rFonts w:hint="eastAsia"/>
          <w:szCs w:val="21"/>
        </w:rPr>
        <w:t>例被确诊为恶性胸腔积液，</w:t>
      </w:r>
      <w:r w:rsidRPr="00AB52A2">
        <w:rPr>
          <w:rFonts w:hint="eastAsia"/>
          <w:szCs w:val="21"/>
        </w:rPr>
        <w:t>4</w:t>
      </w:r>
      <w:r w:rsidRPr="00AB52A2">
        <w:rPr>
          <w:rFonts w:hint="eastAsia"/>
          <w:szCs w:val="21"/>
        </w:rPr>
        <w:t>例为良性胸腔积液。</w:t>
      </w:r>
      <w:r w:rsidRPr="00AB52A2">
        <w:rPr>
          <w:rFonts w:hint="eastAsia"/>
          <w:szCs w:val="21"/>
        </w:rPr>
        <w:t>CT</w:t>
      </w:r>
      <w:r w:rsidRPr="00AB52A2">
        <w:rPr>
          <w:rFonts w:hint="eastAsia"/>
          <w:szCs w:val="21"/>
        </w:rPr>
        <w:t>提示</w:t>
      </w:r>
      <w:r w:rsidRPr="00AB52A2">
        <w:rPr>
          <w:rFonts w:hint="eastAsia"/>
          <w:szCs w:val="21"/>
        </w:rPr>
        <w:t>15</w:t>
      </w:r>
      <w:r w:rsidRPr="00AB52A2">
        <w:rPr>
          <w:rFonts w:hint="eastAsia"/>
          <w:szCs w:val="21"/>
        </w:rPr>
        <w:t>例患者有胸膜增厚和</w:t>
      </w:r>
      <w:r w:rsidRPr="00AB52A2">
        <w:rPr>
          <w:rFonts w:hint="eastAsia"/>
          <w:szCs w:val="21"/>
        </w:rPr>
        <w:t>/</w:t>
      </w:r>
      <w:r w:rsidRPr="00AB52A2">
        <w:rPr>
          <w:rFonts w:hint="eastAsia"/>
          <w:szCs w:val="21"/>
        </w:rPr>
        <w:t>或胸膜结节。在</w:t>
      </w:r>
      <w:r w:rsidRPr="00AB52A2">
        <w:rPr>
          <w:rFonts w:hint="eastAsia"/>
          <w:szCs w:val="21"/>
        </w:rPr>
        <w:t>DWI</w:t>
      </w:r>
      <w:r w:rsidRPr="00AB52A2">
        <w:rPr>
          <w:rFonts w:hint="eastAsia"/>
          <w:szCs w:val="21"/>
        </w:rPr>
        <w:t>成像中，</w:t>
      </w:r>
      <w:r w:rsidRPr="00AB52A2">
        <w:rPr>
          <w:rFonts w:hint="eastAsia"/>
          <w:szCs w:val="21"/>
        </w:rPr>
        <w:t>16</w:t>
      </w:r>
      <w:r w:rsidRPr="00AB52A2">
        <w:rPr>
          <w:rFonts w:hint="eastAsia"/>
          <w:szCs w:val="21"/>
        </w:rPr>
        <w:t>例患者表现为胸膜弥散受限，</w:t>
      </w:r>
      <w:r w:rsidRPr="00AB52A2">
        <w:rPr>
          <w:rFonts w:hint="eastAsia"/>
          <w:szCs w:val="21"/>
        </w:rPr>
        <w:t>12</w:t>
      </w:r>
      <w:r w:rsidRPr="00AB52A2">
        <w:rPr>
          <w:rFonts w:hint="eastAsia"/>
          <w:szCs w:val="21"/>
        </w:rPr>
        <w:t>例患者胸膜可见点状高信号征（</w:t>
      </w:r>
      <w:r w:rsidRPr="00AB52A2">
        <w:rPr>
          <w:rFonts w:ascii="宋体" w:hAnsi="宋体" w:cs="AdvTT5235d5a9" w:hint="eastAsia"/>
          <w:kern w:val="0"/>
          <w:szCs w:val="21"/>
        </w:rPr>
        <w:t>pointillism sign</w:t>
      </w:r>
      <w:r w:rsidRPr="00AB52A2">
        <w:rPr>
          <w:rFonts w:hint="eastAsia"/>
          <w:szCs w:val="21"/>
        </w:rPr>
        <w:t>）。</w:t>
      </w:r>
      <w:r w:rsidRPr="00AB52A2">
        <w:rPr>
          <w:rFonts w:hint="eastAsia"/>
          <w:szCs w:val="21"/>
        </w:rPr>
        <w:t>PET/MRI</w:t>
      </w:r>
      <w:r w:rsidRPr="00AB52A2">
        <w:rPr>
          <w:rFonts w:hint="eastAsia"/>
          <w:szCs w:val="21"/>
        </w:rPr>
        <w:t>中胸膜高代谢病灶的最大标准摄取值（</w:t>
      </w:r>
      <w:proofErr w:type="spellStart"/>
      <w:r w:rsidRPr="00AB52A2">
        <w:rPr>
          <w:rFonts w:hint="eastAsia"/>
          <w:szCs w:val="21"/>
        </w:rPr>
        <w:t>SUVmax</w:t>
      </w:r>
      <w:proofErr w:type="spellEnd"/>
      <w:r w:rsidRPr="00AB52A2">
        <w:rPr>
          <w:rFonts w:hint="eastAsia"/>
          <w:szCs w:val="21"/>
        </w:rPr>
        <w:t>）要明显高于</w:t>
      </w:r>
      <w:r w:rsidRPr="00AB52A2">
        <w:rPr>
          <w:rFonts w:hint="eastAsia"/>
          <w:szCs w:val="21"/>
        </w:rPr>
        <w:t>PET/CT</w:t>
      </w:r>
      <w:r w:rsidRPr="00AB52A2">
        <w:rPr>
          <w:rFonts w:hint="eastAsia"/>
          <w:szCs w:val="21"/>
        </w:rPr>
        <w:t>（</w:t>
      </w:r>
      <w:r w:rsidRPr="00AB52A2">
        <w:rPr>
          <w:rFonts w:eastAsia="VerdanaPro-SemiBold" w:hint="eastAsia"/>
          <w:bCs/>
          <w:kern w:val="0"/>
          <w:szCs w:val="21"/>
        </w:rPr>
        <w:t>7.8</w:t>
      </w:r>
      <w:r w:rsidRPr="00AB52A2">
        <w:rPr>
          <w:rFonts w:eastAsia="VerdanaPro-SemiBold"/>
          <w:bCs/>
          <w:kern w:val="0"/>
          <w:szCs w:val="21"/>
        </w:rPr>
        <w:t>±</w:t>
      </w:r>
      <w:r w:rsidRPr="00AB52A2">
        <w:rPr>
          <w:rFonts w:eastAsia="VerdanaPro-SemiBold" w:hint="eastAsia"/>
          <w:bCs/>
          <w:kern w:val="0"/>
          <w:szCs w:val="21"/>
        </w:rPr>
        <w:t xml:space="preserve">4.4 </w:t>
      </w:r>
      <w:r w:rsidRPr="00AB52A2">
        <w:rPr>
          <w:rFonts w:eastAsia="VerdanaPro-SemiBold" w:hint="eastAsia"/>
          <w:bCs/>
          <w:i/>
          <w:kern w:val="0"/>
          <w:szCs w:val="21"/>
        </w:rPr>
        <w:t>vs</w:t>
      </w:r>
      <w:r w:rsidRPr="00AB52A2">
        <w:rPr>
          <w:rFonts w:eastAsia="VerdanaPro-SemiBold" w:hint="eastAsia"/>
          <w:bCs/>
          <w:kern w:val="0"/>
          <w:szCs w:val="21"/>
        </w:rPr>
        <w:t xml:space="preserve"> 6.6</w:t>
      </w:r>
      <w:r w:rsidRPr="00AB52A2">
        <w:rPr>
          <w:rFonts w:eastAsia="VerdanaPro-SemiBold"/>
          <w:bCs/>
          <w:kern w:val="0"/>
          <w:szCs w:val="21"/>
        </w:rPr>
        <w:t>±</w:t>
      </w:r>
      <w:r w:rsidRPr="00AB52A2">
        <w:rPr>
          <w:rFonts w:eastAsia="VerdanaPro-SemiBold" w:hint="eastAsia"/>
          <w:bCs/>
          <w:kern w:val="0"/>
          <w:szCs w:val="21"/>
        </w:rPr>
        <w:t>3.7</w:t>
      </w:r>
      <w:r w:rsidRPr="00AB52A2">
        <w:rPr>
          <w:rFonts w:hint="eastAsia"/>
          <w:szCs w:val="21"/>
        </w:rPr>
        <w:t>，</w:t>
      </w:r>
      <w:r w:rsidRPr="00AB52A2">
        <w:rPr>
          <w:rFonts w:eastAsia="VerdanaPro-SemiBold" w:hint="eastAsia"/>
          <w:bCs/>
          <w:kern w:val="0"/>
          <w:szCs w:val="21"/>
        </w:rPr>
        <w:t>t=4.138</w:t>
      </w:r>
      <w:r w:rsidRPr="00AB52A2">
        <w:rPr>
          <w:rFonts w:hint="eastAsia"/>
          <w:szCs w:val="21"/>
        </w:rPr>
        <w:t>，</w:t>
      </w:r>
      <w:r w:rsidRPr="00AB52A2">
        <w:rPr>
          <w:rFonts w:hint="eastAsia"/>
          <w:szCs w:val="21"/>
        </w:rPr>
        <w:t>P</w:t>
      </w:r>
      <w:r w:rsidRPr="00AB52A2">
        <w:rPr>
          <w:rFonts w:eastAsia="VerdanaPro-SemiBold" w:hint="eastAsia"/>
          <w:bCs/>
          <w:kern w:val="0"/>
          <w:szCs w:val="21"/>
        </w:rPr>
        <w:t>&lt;0.001</w:t>
      </w:r>
      <w:r w:rsidRPr="00AB52A2">
        <w:rPr>
          <w:rFonts w:hint="eastAsia"/>
          <w:szCs w:val="21"/>
        </w:rPr>
        <w:t>）。</w:t>
      </w:r>
      <w:r w:rsidRPr="00AB52A2">
        <w:rPr>
          <w:rFonts w:hint="eastAsia"/>
          <w:szCs w:val="21"/>
        </w:rPr>
        <w:t>PET/MRI</w:t>
      </w:r>
      <w:r w:rsidRPr="00AB52A2">
        <w:rPr>
          <w:rFonts w:hint="eastAsia"/>
          <w:szCs w:val="21"/>
        </w:rPr>
        <w:t>中胸膜高代谢病灶与肝脏的摄取比值亦高于</w:t>
      </w:r>
      <w:r w:rsidRPr="00AB52A2">
        <w:rPr>
          <w:rFonts w:hint="eastAsia"/>
          <w:szCs w:val="21"/>
        </w:rPr>
        <w:t>PET/CT</w:t>
      </w:r>
      <w:r w:rsidRPr="00AB52A2">
        <w:rPr>
          <w:rFonts w:hint="eastAsia"/>
          <w:szCs w:val="21"/>
        </w:rPr>
        <w:t>（</w:t>
      </w:r>
      <w:r w:rsidRPr="00AB52A2">
        <w:rPr>
          <w:rFonts w:eastAsia="VerdanaPro-SemiBold" w:hint="eastAsia"/>
          <w:bCs/>
          <w:kern w:val="0"/>
          <w:szCs w:val="21"/>
        </w:rPr>
        <w:t>2.6</w:t>
      </w:r>
      <w:r w:rsidRPr="00AB52A2">
        <w:rPr>
          <w:rFonts w:eastAsia="VerdanaPro-SemiBold"/>
          <w:bCs/>
          <w:kern w:val="0"/>
          <w:szCs w:val="21"/>
        </w:rPr>
        <w:t>±</w:t>
      </w:r>
      <w:r w:rsidRPr="00AB52A2">
        <w:rPr>
          <w:rFonts w:eastAsia="VerdanaPro-SemiBold" w:hint="eastAsia"/>
          <w:bCs/>
          <w:kern w:val="0"/>
          <w:szCs w:val="21"/>
        </w:rPr>
        <w:t xml:space="preserve">1.3 </w:t>
      </w:r>
      <w:r w:rsidRPr="00AB52A2">
        <w:rPr>
          <w:rFonts w:eastAsia="VerdanaPro-SemiBold" w:hint="eastAsia"/>
          <w:bCs/>
          <w:i/>
          <w:kern w:val="0"/>
          <w:szCs w:val="21"/>
        </w:rPr>
        <w:t>versus</w:t>
      </w:r>
      <w:r w:rsidRPr="00AB52A2">
        <w:rPr>
          <w:rFonts w:eastAsia="VerdanaPro-SemiBold" w:hint="eastAsia"/>
          <w:bCs/>
          <w:kern w:val="0"/>
          <w:szCs w:val="21"/>
        </w:rPr>
        <w:t xml:space="preserve"> 2.3</w:t>
      </w:r>
      <w:r w:rsidRPr="00AB52A2">
        <w:rPr>
          <w:rFonts w:eastAsia="VerdanaPro-SemiBold"/>
          <w:bCs/>
          <w:kern w:val="0"/>
          <w:szCs w:val="21"/>
        </w:rPr>
        <w:t>±</w:t>
      </w:r>
      <w:r w:rsidRPr="00AB52A2">
        <w:rPr>
          <w:rFonts w:eastAsia="VerdanaPro-SemiBold" w:hint="eastAsia"/>
          <w:bCs/>
          <w:kern w:val="0"/>
          <w:szCs w:val="21"/>
        </w:rPr>
        <w:t>1.2</w:t>
      </w:r>
      <w:r w:rsidRPr="00AB52A2">
        <w:rPr>
          <w:rFonts w:hint="eastAsia"/>
          <w:szCs w:val="21"/>
        </w:rPr>
        <w:t>，</w:t>
      </w:r>
      <w:r w:rsidRPr="00AB52A2">
        <w:rPr>
          <w:rFonts w:eastAsia="VerdanaPro-SemiBold" w:hint="eastAsia"/>
          <w:bCs/>
          <w:kern w:val="0"/>
          <w:szCs w:val="21"/>
        </w:rPr>
        <w:t>t=4.254</w:t>
      </w:r>
      <w:r w:rsidRPr="00AB52A2">
        <w:rPr>
          <w:rFonts w:hint="eastAsia"/>
          <w:szCs w:val="21"/>
        </w:rPr>
        <w:t>，</w:t>
      </w:r>
      <w:r w:rsidRPr="00AB52A2">
        <w:rPr>
          <w:rFonts w:eastAsia="VerdanaPro-SemiBold" w:hint="eastAsia"/>
          <w:bCs/>
          <w:kern w:val="0"/>
          <w:szCs w:val="21"/>
        </w:rPr>
        <w:t>P&lt;0.001</w:t>
      </w:r>
      <w:r w:rsidRPr="00AB52A2">
        <w:rPr>
          <w:rFonts w:hint="eastAsia"/>
          <w:szCs w:val="21"/>
        </w:rPr>
        <w:t>）。比较影像诊断结论与临床诊断结果，</w:t>
      </w:r>
      <w:r w:rsidRPr="00AB52A2">
        <w:rPr>
          <w:rFonts w:hint="eastAsia"/>
          <w:szCs w:val="21"/>
        </w:rPr>
        <w:t>PET/MRI</w:t>
      </w:r>
      <w:r w:rsidRPr="00AB52A2">
        <w:rPr>
          <w:rFonts w:hint="eastAsia"/>
          <w:szCs w:val="21"/>
        </w:rPr>
        <w:t>准确诊断了</w:t>
      </w:r>
      <w:r w:rsidRPr="00AB52A2">
        <w:rPr>
          <w:rFonts w:hint="eastAsia"/>
          <w:szCs w:val="21"/>
        </w:rPr>
        <w:t>18</w:t>
      </w:r>
      <w:r w:rsidRPr="00AB52A2">
        <w:rPr>
          <w:rFonts w:hint="eastAsia"/>
          <w:szCs w:val="21"/>
        </w:rPr>
        <w:t>例患者（</w:t>
      </w:r>
      <w:r w:rsidRPr="00AB52A2">
        <w:rPr>
          <w:rFonts w:hint="eastAsia"/>
          <w:szCs w:val="21"/>
        </w:rPr>
        <w:t>15</w:t>
      </w:r>
      <w:r w:rsidRPr="00AB52A2">
        <w:rPr>
          <w:rFonts w:hint="eastAsia"/>
          <w:szCs w:val="21"/>
        </w:rPr>
        <w:t>例</w:t>
      </w:r>
      <w:r w:rsidRPr="00AB52A2">
        <w:rPr>
          <w:rFonts w:hint="eastAsia"/>
          <w:szCs w:val="21"/>
        </w:rPr>
        <w:t>MPE</w:t>
      </w:r>
      <w:r w:rsidRPr="00AB52A2">
        <w:rPr>
          <w:rFonts w:hint="eastAsia"/>
          <w:szCs w:val="21"/>
        </w:rPr>
        <w:t>，</w:t>
      </w:r>
      <w:r w:rsidRPr="00AB52A2">
        <w:rPr>
          <w:rFonts w:hint="eastAsia"/>
          <w:szCs w:val="21"/>
        </w:rPr>
        <w:t>3</w:t>
      </w:r>
      <w:r w:rsidRPr="00AB52A2">
        <w:rPr>
          <w:rFonts w:hint="eastAsia"/>
          <w:szCs w:val="21"/>
        </w:rPr>
        <w:t>例良性胸水，</w:t>
      </w:r>
      <w:r w:rsidRPr="00AB52A2">
        <w:rPr>
          <w:rFonts w:hint="eastAsia"/>
          <w:szCs w:val="21"/>
        </w:rPr>
        <w:t>1</w:t>
      </w:r>
      <w:r w:rsidRPr="00AB52A2">
        <w:rPr>
          <w:rFonts w:hint="eastAsia"/>
          <w:szCs w:val="21"/>
        </w:rPr>
        <w:t>例假阳性），敏感性和准确性分别为</w:t>
      </w:r>
      <w:r w:rsidRPr="00AB52A2">
        <w:rPr>
          <w:rFonts w:hint="eastAsia"/>
          <w:szCs w:val="21"/>
        </w:rPr>
        <w:t>100%</w:t>
      </w:r>
      <w:r w:rsidRPr="00AB52A2">
        <w:rPr>
          <w:rFonts w:hint="eastAsia"/>
          <w:szCs w:val="21"/>
        </w:rPr>
        <w:t>和</w:t>
      </w:r>
      <w:r w:rsidRPr="00AB52A2">
        <w:rPr>
          <w:rFonts w:hint="eastAsia"/>
          <w:szCs w:val="21"/>
        </w:rPr>
        <w:t>94.7%</w:t>
      </w:r>
      <w:r w:rsidRPr="00AB52A2">
        <w:rPr>
          <w:rFonts w:hint="eastAsia"/>
          <w:szCs w:val="21"/>
        </w:rPr>
        <w:t>；</w:t>
      </w:r>
      <w:r w:rsidRPr="00AB52A2">
        <w:rPr>
          <w:rFonts w:hint="eastAsia"/>
          <w:szCs w:val="21"/>
        </w:rPr>
        <w:t>PET/CT</w:t>
      </w:r>
      <w:r w:rsidRPr="00AB52A2">
        <w:rPr>
          <w:rFonts w:hint="eastAsia"/>
          <w:szCs w:val="21"/>
        </w:rPr>
        <w:t>准确诊断了</w:t>
      </w:r>
      <w:r w:rsidRPr="00AB52A2">
        <w:rPr>
          <w:rFonts w:hint="eastAsia"/>
          <w:szCs w:val="21"/>
        </w:rPr>
        <w:t>17</w:t>
      </w:r>
      <w:r w:rsidRPr="00AB52A2">
        <w:rPr>
          <w:rFonts w:hint="eastAsia"/>
          <w:szCs w:val="21"/>
        </w:rPr>
        <w:t>例患者（</w:t>
      </w:r>
      <w:r w:rsidRPr="00AB52A2">
        <w:rPr>
          <w:rFonts w:hint="eastAsia"/>
          <w:szCs w:val="21"/>
        </w:rPr>
        <w:t>1</w:t>
      </w:r>
      <w:r w:rsidRPr="00AB52A2">
        <w:rPr>
          <w:rFonts w:hint="eastAsia"/>
          <w:szCs w:val="21"/>
        </w:rPr>
        <w:t>例假阴性，</w:t>
      </w:r>
      <w:r w:rsidRPr="00AB52A2">
        <w:rPr>
          <w:rFonts w:hint="eastAsia"/>
          <w:szCs w:val="21"/>
        </w:rPr>
        <w:t>1</w:t>
      </w:r>
      <w:r w:rsidRPr="00AB52A2">
        <w:rPr>
          <w:rFonts w:hint="eastAsia"/>
          <w:szCs w:val="21"/>
        </w:rPr>
        <w:t>例假阳性），敏感性和准确性分别为</w:t>
      </w:r>
      <w:r w:rsidRPr="00AB52A2">
        <w:rPr>
          <w:rFonts w:hint="eastAsia"/>
          <w:szCs w:val="21"/>
        </w:rPr>
        <w:t>93.3%</w:t>
      </w:r>
      <w:r w:rsidRPr="00AB52A2">
        <w:rPr>
          <w:rFonts w:hint="eastAsia"/>
          <w:szCs w:val="21"/>
        </w:rPr>
        <w:t>和</w:t>
      </w:r>
      <w:r w:rsidRPr="00AB52A2">
        <w:rPr>
          <w:rFonts w:hint="eastAsia"/>
          <w:szCs w:val="21"/>
        </w:rPr>
        <w:t>89.5%</w:t>
      </w:r>
      <w:r w:rsidRPr="00AB52A2">
        <w:rPr>
          <w:rFonts w:hint="eastAsia"/>
          <w:szCs w:val="21"/>
        </w:rPr>
        <w:t>。</w:t>
      </w:r>
    </w:p>
    <w:p w14:paraId="082353F7" w14:textId="77777777" w:rsidR="00F27717" w:rsidRDefault="00F27717" w:rsidP="00F27717">
      <w:pPr>
        <w:spacing w:line="360" w:lineRule="auto"/>
        <w:rPr>
          <w:rFonts w:hint="eastAsia"/>
          <w:szCs w:val="21"/>
        </w:rPr>
      </w:pPr>
      <w:r w:rsidRPr="00AB52A2">
        <w:rPr>
          <w:rFonts w:hint="eastAsia"/>
          <w:b/>
          <w:szCs w:val="21"/>
          <w:highlight w:val="yellow"/>
        </w:rPr>
        <w:t>结论</w:t>
      </w:r>
      <w:r w:rsidRPr="00AB52A2">
        <w:rPr>
          <w:rFonts w:hint="eastAsia"/>
          <w:b/>
          <w:szCs w:val="21"/>
        </w:rPr>
        <w:t xml:space="preserve"> </w:t>
      </w:r>
      <w:r w:rsidRPr="00AB52A2">
        <w:rPr>
          <w:rFonts w:hint="eastAsia"/>
          <w:szCs w:val="21"/>
        </w:rPr>
        <w:t>研究表明，在胸腔积液的良恶性判断中，采用了</w:t>
      </w:r>
      <w:r w:rsidRPr="00AB52A2">
        <w:rPr>
          <w:rFonts w:hint="eastAsia"/>
          <w:szCs w:val="21"/>
        </w:rPr>
        <w:t>TOF</w:t>
      </w:r>
      <w:r w:rsidRPr="00AB52A2">
        <w:rPr>
          <w:rFonts w:hint="eastAsia"/>
          <w:szCs w:val="21"/>
        </w:rPr>
        <w:t>和呼吸门控技术，辅以</w:t>
      </w:r>
      <w:r w:rsidRPr="00AB52A2">
        <w:rPr>
          <w:rFonts w:hint="eastAsia"/>
          <w:szCs w:val="21"/>
        </w:rPr>
        <w:t>MRI</w:t>
      </w:r>
      <w:r w:rsidRPr="00AB52A2">
        <w:rPr>
          <w:rFonts w:hint="eastAsia"/>
          <w:szCs w:val="21"/>
        </w:rPr>
        <w:t>多序列多参数信息，</w:t>
      </w:r>
      <w:r w:rsidRPr="00AB52A2">
        <w:rPr>
          <w:rFonts w:hint="eastAsia"/>
          <w:szCs w:val="21"/>
        </w:rPr>
        <w:t>PET/MRI</w:t>
      </w:r>
      <w:r w:rsidRPr="00AB52A2">
        <w:rPr>
          <w:rFonts w:hint="eastAsia"/>
          <w:szCs w:val="21"/>
        </w:rPr>
        <w:t>较之</w:t>
      </w:r>
      <w:r w:rsidRPr="00AB52A2">
        <w:rPr>
          <w:rFonts w:hint="eastAsia"/>
          <w:szCs w:val="21"/>
        </w:rPr>
        <w:t>PET/CT</w:t>
      </w:r>
      <w:r w:rsidRPr="00AB52A2">
        <w:rPr>
          <w:rFonts w:hint="eastAsia"/>
          <w:szCs w:val="21"/>
        </w:rPr>
        <w:t>有更高的诊断价值。</w:t>
      </w:r>
    </w:p>
    <w:p w14:paraId="4E58D31E" w14:textId="5101DDA3" w:rsidR="00F27717" w:rsidRPr="00516122" w:rsidRDefault="00F27717" w:rsidP="00F27717">
      <w:pPr>
        <w:spacing w:line="360" w:lineRule="auto"/>
        <w:jc w:val="center"/>
        <w:rPr>
          <w:rFonts w:hint="eastAsia"/>
          <w:b/>
          <w:color w:val="FF0000"/>
          <w:sz w:val="30"/>
          <w:szCs w:val="30"/>
        </w:rPr>
      </w:pPr>
      <w:r w:rsidRPr="00AB52A2">
        <w:rPr>
          <w:b/>
          <w:szCs w:val="21"/>
        </w:rPr>
        <w:br w:type="page"/>
      </w:r>
      <w:r w:rsidRPr="00516122">
        <w:rPr>
          <w:b/>
          <w:color w:val="FF0000"/>
          <w:sz w:val="30"/>
          <w:szCs w:val="30"/>
        </w:rPr>
        <w:lastRenderedPageBreak/>
        <w:t>模板</w:t>
      </w:r>
      <w:r>
        <w:rPr>
          <w:rFonts w:hint="eastAsia"/>
          <w:b/>
          <w:color w:val="FF0000"/>
          <w:sz w:val="30"/>
          <w:szCs w:val="30"/>
        </w:rPr>
        <w:t>2</w:t>
      </w:r>
      <w:r>
        <w:rPr>
          <w:rFonts w:hint="eastAsia"/>
          <w:b/>
          <w:color w:val="FF0000"/>
          <w:sz w:val="30"/>
          <w:szCs w:val="30"/>
        </w:rPr>
        <w:t>：病例报道（</w:t>
      </w:r>
      <w:r w:rsidRPr="003B53EB">
        <w:rPr>
          <w:rFonts w:hint="eastAsia"/>
          <w:b/>
          <w:color w:val="FF0000"/>
          <w:sz w:val="30"/>
          <w:szCs w:val="30"/>
        </w:rPr>
        <w:t>黄色高亮部分</w:t>
      </w:r>
      <w:r>
        <w:rPr>
          <w:rFonts w:hint="eastAsia"/>
          <w:b/>
          <w:color w:val="FF0000"/>
          <w:sz w:val="30"/>
          <w:szCs w:val="30"/>
        </w:rPr>
        <w:t>请勿</w:t>
      </w:r>
      <w:r w:rsidRPr="003B53EB">
        <w:rPr>
          <w:rFonts w:hint="eastAsia"/>
          <w:b/>
          <w:color w:val="FF0000"/>
          <w:sz w:val="30"/>
          <w:szCs w:val="30"/>
        </w:rPr>
        <w:t>要删除</w:t>
      </w:r>
      <w:r w:rsidR="00BF441F">
        <w:rPr>
          <w:rFonts w:hint="eastAsia"/>
          <w:b/>
          <w:color w:val="FF0000"/>
          <w:sz w:val="30"/>
          <w:szCs w:val="30"/>
        </w:rPr>
        <w:t>，</w:t>
      </w:r>
      <w:bookmarkStart w:id="0" w:name="_GoBack"/>
      <w:bookmarkEnd w:id="0"/>
      <w:r w:rsidR="00BF441F">
        <w:rPr>
          <w:rFonts w:hint="eastAsia"/>
          <w:b/>
          <w:color w:val="FF0000"/>
          <w:sz w:val="30"/>
          <w:szCs w:val="30"/>
        </w:rPr>
        <w:t>红色可删除</w:t>
      </w:r>
      <w:r>
        <w:rPr>
          <w:rFonts w:hint="eastAsia"/>
          <w:b/>
          <w:color w:val="FF0000"/>
          <w:sz w:val="30"/>
          <w:szCs w:val="30"/>
        </w:rPr>
        <w:t>）</w:t>
      </w:r>
    </w:p>
    <w:p w14:paraId="40A7FC11" w14:textId="77777777" w:rsidR="00F27717" w:rsidRPr="00041489" w:rsidRDefault="00F27717" w:rsidP="00F27717">
      <w:pPr>
        <w:spacing w:line="360" w:lineRule="auto"/>
        <w:ind w:left="1"/>
        <w:jc w:val="center"/>
        <w:rPr>
          <w:rFonts w:hint="eastAsia"/>
          <w:b/>
          <w:szCs w:val="21"/>
        </w:rPr>
      </w:pPr>
      <w:r w:rsidRPr="00AB52A2">
        <w:rPr>
          <w:rFonts w:hint="eastAsia"/>
          <w:b/>
          <w:szCs w:val="21"/>
          <w:highlight w:val="yellow"/>
        </w:rPr>
        <w:t>【】</w:t>
      </w:r>
    </w:p>
    <w:p w14:paraId="077DEDAC" w14:textId="77777777" w:rsidR="00F27717" w:rsidRPr="00041489" w:rsidRDefault="00F27717" w:rsidP="00F27717">
      <w:pPr>
        <w:spacing w:line="360" w:lineRule="auto"/>
        <w:jc w:val="center"/>
        <w:rPr>
          <w:b/>
          <w:szCs w:val="21"/>
        </w:rPr>
      </w:pPr>
      <w:r w:rsidRPr="00545C87">
        <w:rPr>
          <w:rFonts w:hint="eastAsia"/>
          <w:b/>
          <w:szCs w:val="21"/>
          <w:vertAlign w:val="superscript"/>
        </w:rPr>
        <w:t>1</w:t>
      </w:r>
      <w:r w:rsidRPr="00545C87">
        <w:rPr>
          <w:b/>
          <w:szCs w:val="21"/>
          <w:vertAlign w:val="superscript"/>
        </w:rPr>
        <w:t>8</w:t>
      </w:r>
      <w:r w:rsidRPr="00041489">
        <w:rPr>
          <w:rFonts w:hint="eastAsia"/>
          <w:b/>
          <w:szCs w:val="21"/>
        </w:rPr>
        <w:t>F-FDG</w:t>
      </w:r>
      <w:r w:rsidRPr="00041489">
        <w:rPr>
          <w:b/>
          <w:szCs w:val="21"/>
        </w:rPr>
        <w:t xml:space="preserve"> </w:t>
      </w:r>
      <w:r w:rsidRPr="00041489">
        <w:rPr>
          <w:rFonts w:hint="eastAsia"/>
          <w:b/>
          <w:szCs w:val="21"/>
        </w:rPr>
        <w:t>PET</w:t>
      </w:r>
      <w:r w:rsidRPr="00041489">
        <w:rPr>
          <w:b/>
          <w:szCs w:val="21"/>
        </w:rPr>
        <w:t>/CT</w:t>
      </w:r>
      <w:r w:rsidRPr="00041489">
        <w:rPr>
          <w:rFonts w:hint="eastAsia"/>
          <w:b/>
          <w:szCs w:val="21"/>
        </w:rPr>
        <w:t>诊断结节病一例</w:t>
      </w:r>
    </w:p>
    <w:p w14:paraId="05139CA1" w14:textId="483DB77B" w:rsidR="00F27717" w:rsidRPr="00545C87" w:rsidRDefault="00F27717" w:rsidP="00F27717">
      <w:pPr>
        <w:spacing w:line="360" w:lineRule="auto"/>
        <w:rPr>
          <w:rFonts w:hint="eastAsia"/>
          <w:szCs w:val="21"/>
        </w:rPr>
      </w:pPr>
      <w:r w:rsidRPr="00545C87">
        <w:rPr>
          <w:rFonts w:hint="eastAsia"/>
          <w:szCs w:val="21"/>
        </w:rPr>
        <w:t>陈若华</w:t>
      </w:r>
      <w:r w:rsidRPr="00545C87">
        <w:rPr>
          <w:rFonts w:hint="eastAsia"/>
          <w:szCs w:val="21"/>
        </w:rPr>
        <w:t xml:space="preserve"> </w:t>
      </w:r>
      <w:r w:rsidRPr="00545C87">
        <w:rPr>
          <w:rFonts w:hint="eastAsia"/>
          <w:szCs w:val="21"/>
        </w:rPr>
        <w:t>（上海交通大学医学院附属仁济医院核医学科）刘建军</w:t>
      </w:r>
    </w:p>
    <w:p w14:paraId="5C6C885B" w14:textId="77777777" w:rsidR="00F27717" w:rsidRPr="00545C87" w:rsidRDefault="00F27717" w:rsidP="00F27717">
      <w:pPr>
        <w:spacing w:line="360" w:lineRule="auto"/>
        <w:rPr>
          <w:rFonts w:hint="eastAsia"/>
          <w:szCs w:val="21"/>
        </w:rPr>
      </w:pPr>
      <w:r w:rsidRPr="00AB52A2">
        <w:rPr>
          <w:rFonts w:hint="eastAsia"/>
          <w:szCs w:val="21"/>
          <w:highlight w:val="yellow"/>
        </w:rPr>
        <w:t>通信作者：</w:t>
      </w:r>
      <w:r w:rsidRPr="00545C87">
        <w:rPr>
          <w:rFonts w:hint="eastAsia"/>
          <w:szCs w:val="21"/>
        </w:rPr>
        <w:t>刘建军</w:t>
      </w:r>
      <w:r w:rsidRPr="002244D6">
        <w:rPr>
          <w:rFonts w:hint="eastAsia"/>
          <w:szCs w:val="21"/>
          <w:highlight w:val="yellow"/>
        </w:rPr>
        <w:t>，</w:t>
      </w:r>
      <w:r w:rsidRPr="002244D6">
        <w:rPr>
          <w:rFonts w:hint="eastAsia"/>
          <w:szCs w:val="21"/>
          <w:highlight w:val="yellow"/>
        </w:rPr>
        <w:t>Email</w:t>
      </w:r>
      <w:r w:rsidRPr="002244D6">
        <w:rPr>
          <w:rFonts w:hint="eastAsia"/>
          <w:szCs w:val="21"/>
          <w:highlight w:val="yellow"/>
        </w:rPr>
        <w:t>：</w:t>
      </w:r>
      <w:r w:rsidRPr="00545C87">
        <w:rPr>
          <w:rFonts w:hint="eastAsia"/>
          <w:szCs w:val="21"/>
        </w:rPr>
        <w:t xml:space="preserve">nuclearj@163.com </w:t>
      </w:r>
    </w:p>
    <w:p w14:paraId="4AB7E9EB" w14:textId="77777777" w:rsidR="00F27717" w:rsidRPr="00041489" w:rsidRDefault="00F27717" w:rsidP="00F27717">
      <w:pPr>
        <w:spacing w:line="360" w:lineRule="auto"/>
        <w:ind w:firstLineChars="200" w:firstLine="422"/>
        <w:rPr>
          <w:szCs w:val="21"/>
        </w:rPr>
      </w:pPr>
      <w:r w:rsidRPr="00AB52A2">
        <w:rPr>
          <w:rFonts w:hint="eastAsia"/>
          <w:b/>
          <w:szCs w:val="21"/>
          <w:highlight w:val="yellow"/>
        </w:rPr>
        <w:t>病例资料</w:t>
      </w:r>
      <w:r w:rsidRPr="00041489">
        <w:rPr>
          <w:rFonts w:hint="eastAsia"/>
          <w:b/>
          <w:szCs w:val="21"/>
        </w:rPr>
        <w:t xml:space="preserve"> </w:t>
      </w:r>
      <w:r w:rsidRPr="00041489">
        <w:rPr>
          <w:rFonts w:hint="eastAsia"/>
          <w:szCs w:val="21"/>
        </w:rPr>
        <w:t>患者女，</w:t>
      </w:r>
      <w:r w:rsidRPr="00041489">
        <w:rPr>
          <w:szCs w:val="21"/>
        </w:rPr>
        <w:t>74</w:t>
      </w:r>
      <w:r w:rsidRPr="00041489">
        <w:rPr>
          <w:rFonts w:hint="eastAsia"/>
          <w:szCs w:val="21"/>
        </w:rPr>
        <w:t>岁。因咳嗽一个月就诊。查胸部</w:t>
      </w:r>
      <w:r w:rsidRPr="00041489">
        <w:rPr>
          <w:rFonts w:hint="eastAsia"/>
          <w:szCs w:val="21"/>
        </w:rPr>
        <w:t>CT</w:t>
      </w:r>
      <w:r w:rsidRPr="00041489">
        <w:rPr>
          <w:rFonts w:hint="eastAsia"/>
          <w:szCs w:val="21"/>
        </w:rPr>
        <w:t>示：</w:t>
      </w:r>
      <w:proofErr w:type="gramStart"/>
      <w:r w:rsidRPr="00041489">
        <w:rPr>
          <w:rFonts w:hint="eastAsia"/>
          <w:szCs w:val="21"/>
        </w:rPr>
        <w:t>纵隔</w:t>
      </w:r>
      <w:proofErr w:type="gramEnd"/>
      <w:r w:rsidRPr="00041489">
        <w:rPr>
          <w:rFonts w:hint="eastAsia"/>
          <w:szCs w:val="21"/>
        </w:rPr>
        <w:t>淋巴结多发肿大。肿瘤指标：无异常。血常规：无异常。查</w:t>
      </w:r>
      <w:r w:rsidRPr="00545C87">
        <w:rPr>
          <w:rFonts w:hint="eastAsia"/>
          <w:b/>
          <w:szCs w:val="21"/>
          <w:vertAlign w:val="superscript"/>
        </w:rPr>
        <w:t>1</w:t>
      </w:r>
      <w:r w:rsidRPr="00545C87">
        <w:rPr>
          <w:b/>
          <w:szCs w:val="21"/>
          <w:vertAlign w:val="superscript"/>
        </w:rPr>
        <w:t>8</w:t>
      </w:r>
      <w:r w:rsidRPr="00041489">
        <w:rPr>
          <w:rFonts w:hint="eastAsia"/>
          <w:szCs w:val="21"/>
        </w:rPr>
        <w:t>F-FDG</w:t>
      </w:r>
      <w:r w:rsidRPr="00041489">
        <w:rPr>
          <w:szCs w:val="21"/>
        </w:rPr>
        <w:t xml:space="preserve"> </w:t>
      </w:r>
      <w:r w:rsidRPr="00041489">
        <w:rPr>
          <w:rFonts w:hint="eastAsia"/>
          <w:szCs w:val="21"/>
        </w:rPr>
        <w:t>PET/</w:t>
      </w:r>
      <w:r w:rsidRPr="00041489">
        <w:rPr>
          <w:szCs w:val="21"/>
        </w:rPr>
        <w:t>CT:</w:t>
      </w:r>
      <w:r w:rsidRPr="00041489">
        <w:rPr>
          <w:rFonts w:hint="eastAsia"/>
          <w:szCs w:val="21"/>
        </w:rPr>
        <w:t>左侧下颈深、双侧锁骨上、</w:t>
      </w:r>
      <w:proofErr w:type="gramStart"/>
      <w:r w:rsidRPr="00041489">
        <w:rPr>
          <w:rFonts w:hint="eastAsia"/>
          <w:szCs w:val="21"/>
        </w:rPr>
        <w:t>纵隔</w:t>
      </w:r>
      <w:proofErr w:type="gramEnd"/>
      <w:r w:rsidRPr="00041489">
        <w:rPr>
          <w:rFonts w:hint="eastAsia"/>
          <w:szCs w:val="21"/>
        </w:rPr>
        <w:t>、双侧肺门、心膈角、膈肌前、肝胃间隙、胰腺后方、腹主动脉旁多发淋巴结肿大，</w:t>
      </w:r>
      <w:proofErr w:type="gramStart"/>
      <w:r w:rsidRPr="00041489">
        <w:rPr>
          <w:rFonts w:hint="eastAsia"/>
          <w:szCs w:val="21"/>
        </w:rPr>
        <w:t>均伴</w:t>
      </w:r>
      <w:proofErr w:type="gramEnd"/>
      <w:r w:rsidRPr="00041489">
        <w:rPr>
          <w:rFonts w:hint="eastAsia"/>
          <w:szCs w:val="21"/>
        </w:rPr>
        <w:t>FDG</w:t>
      </w:r>
      <w:r w:rsidRPr="00041489">
        <w:rPr>
          <w:rFonts w:hint="eastAsia"/>
          <w:szCs w:val="21"/>
        </w:rPr>
        <w:t>代谢增高。后行</w:t>
      </w:r>
      <w:proofErr w:type="gramStart"/>
      <w:r w:rsidRPr="00041489">
        <w:rPr>
          <w:rFonts w:hint="eastAsia"/>
          <w:szCs w:val="21"/>
        </w:rPr>
        <w:t>纵隔</w:t>
      </w:r>
      <w:proofErr w:type="gramEnd"/>
      <w:r w:rsidRPr="00041489">
        <w:rPr>
          <w:rFonts w:hint="eastAsia"/>
          <w:szCs w:val="21"/>
        </w:rPr>
        <w:t>镜下纵隔淋巴结活检术，</w:t>
      </w:r>
      <w:r w:rsidRPr="00041489">
        <w:rPr>
          <w:szCs w:val="21"/>
        </w:rPr>
        <w:t>“</w:t>
      </w:r>
      <w:r w:rsidRPr="00041489">
        <w:rPr>
          <w:rFonts w:hint="eastAsia"/>
          <w:szCs w:val="21"/>
        </w:rPr>
        <w:t>第</w:t>
      </w:r>
      <w:r w:rsidRPr="00041489">
        <w:rPr>
          <w:szCs w:val="21"/>
        </w:rPr>
        <w:t>4</w:t>
      </w:r>
      <w:r w:rsidRPr="00041489">
        <w:rPr>
          <w:rFonts w:hint="eastAsia"/>
          <w:szCs w:val="21"/>
        </w:rPr>
        <w:t>组淋巴结</w:t>
      </w:r>
      <w:r w:rsidRPr="00041489">
        <w:rPr>
          <w:szCs w:val="21"/>
        </w:rPr>
        <w:t>”</w:t>
      </w:r>
      <w:r w:rsidRPr="00041489">
        <w:rPr>
          <w:rFonts w:hint="eastAsia"/>
          <w:szCs w:val="21"/>
        </w:rPr>
        <w:t>淋巴结</w:t>
      </w:r>
      <w:r w:rsidRPr="00041489">
        <w:rPr>
          <w:szCs w:val="21"/>
        </w:rPr>
        <w:t>1</w:t>
      </w:r>
      <w:r w:rsidRPr="00041489">
        <w:rPr>
          <w:rFonts w:hint="eastAsia"/>
          <w:szCs w:val="21"/>
        </w:rPr>
        <w:t>枚、</w:t>
      </w:r>
      <w:r w:rsidRPr="00041489">
        <w:rPr>
          <w:szCs w:val="21"/>
        </w:rPr>
        <w:t>“</w:t>
      </w:r>
      <w:r w:rsidRPr="00041489">
        <w:rPr>
          <w:rFonts w:hint="eastAsia"/>
          <w:szCs w:val="21"/>
        </w:rPr>
        <w:t>第</w:t>
      </w:r>
      <w:r w:rsidRPr="00041489">
        <w:rPr>
          <w:szCs w:val="21"/>
        </w:rPr>
        <w:t>7</w:t>
      </w:r>
      <w:r w:rsidRPr="00041489">
        <w:rPr>
          <w:rFonts w:hint="eastAsia"/>
          <w:szCs w:val="21"/>
        </w:rPr>
        <w:t>组淋巴结</w:t>
      </w:r>
      <w:r w:rsidRPr="00041489">
        <w:rPr>
          <w:szCs w:val="21"/>
        </w:rPr>
        <w:t>”</w:t>
      </w:r>
      <w:r w:rsidRPr="00041489">
        <w:rPr>
          <w:rFonts w:hint="eastAsia"/>
          <w:szCs w:val="21"/>
        </w:rPr>
        <w:t>淋巴结</w:t>
      </w:r>
      <w:r w:rsidRPr="00041489">
        <w:rPr>
          <w:szCs w:val="21"/>
        </w:rPr>
        <w:t>1</w:t>
      </w:r>
      <w:r w:rsidRPr="00041489">
        <w:rPr>
          <w:rFonts w:hint="eastAsia"/>
          <w:szCs w:val="21"/>
        </w:rPr>
        <w:t>枚肉芽肿性炎。考虑结节病可能。</w:t>
      </w:r>
    </w:p>
    <w:p w14:paraId="0C95B491" w14:textId="77777777" w:rsidR="00F27717" w:rsidRPr="00041489" w:rsidRDefault="00F27717" w:rsidP="00F27717">
      <w:pPr>
        <w:spacing w:line="360" w:lineRule="auto"/>
        <w:ind w:firstLineChars="200" w:firstLine="422"/>
        <w:rPr>
          <w:rFonts w:hint="eastAsia"/>
          <w:b/>
          <w:szCs w:val="21"/>
        </w:rPr>
      </w:pPr>
      <w:r w:rsidRPr="00AB52A2">
        <w:rPr>
          <w:rFonts w:hint="eastAsia"/>
          <w:b/>
          <w:szCs w:val="21"/>
          <w:highlight w:val="yellow"/>
        </w:rPr>
        <w:t>讨论</w:t>
      </w:r>
      <w:r w:rsidRPr="00041489">
        <w:rPr>
          <w:rFonts w:hint="eastAsia"/>
          <w:b/>
          <w:szCs w:val="21"/>
        </w:rPr>
        <w:t xml:space="preserve"> </w:t>
      </w:r>
      <w:r w:rsidRPr="00041489">
        <w:rPr>
          <w:rFonts w:hint="eastAsia"/>
          <w:szCs w:val="21"/>
        </w:rPr>
        <w:t>结节病是</w:t>
      </w:r>
      <w:r w:rsidRPr="00041489">
        <w:rPr>
          <w:szCs w:val="21"/>
        </w:rPr>
        <w:t>1</w:t>
      </w:r>
      <w:r w:rsidRPr="00041489">
        <w:rPr>
          <w:rFonts w:hint="eastAsia"/>
          <w:szCs w:val="21"/>
        </w:rPr>
        <w:t>种原因不明的以非干酪性坏死性肉芽肿为病理特性的系统性疾病，常累及多个部位，按发病频率来说，依次为肺、淋巴结、肝、脾、关节、皮肤、眼睛、鼻粘膜等，几乎除肾上腺外所有器官均可累及。</w:t>
      </w:r>
      <w:r w:rsidRPr="00041489">
        <w:rPr>
          <w:szCs w:val="21"/>
        </w:rPr>
        <w:t>90%</w:t>
      </w:r>
      <w:r w:rsidRPr="00041489">
        <w:rPr>
          <w:rFonts w:hint="eastAsia"/>
          <w:szCs w:val="21"/>
        </w:rPr>
        <w:t>的患者有不同程度的胸部侵犯。结节病缺少较特征性的临床症状。结节病的</w:t>
      </w:r>
      <w:r w:rsidRPr="00041489">
        <w:rPr>
          <w:szCs w:val="21"/>
        </w:rPr>
        <w:t>CT</w:t>
      </w:r>
      <w:r w:rsidRPr="00041489">
        <w:rPr>
          <w:rFonts w:hint="eastAsia"/>
          <w:szCs w:val="21"/>
        </w:rPr>
        <w:t>表现：胸部结节病的典型影像</w:t>
      </w:r>
      <w:proofErr w:type="gramStart"/>
      <w:r w:rsidRPr="00041489">
        <w:rPr>
          <w:rFonts w:hint="eastAsia"/>
          <w:szCs w:val="21"/>
        </w:rPr>
        <w:t>学表现</w:t>
      </w:r>
      <w:proofErr w:type="gramEnd"/>
      <w:r w:rsidRPr="00041489">
        <w:rPr>
          <w:rFonts w:hint="eastAsia"/>
          <w:szCs w:val="21"/>
        </w:rPr>
        <w:t>为两侧肺门对称性淋巴结增大伴</w:t>
      </w:r>
      <w:proofErr w:type="gramStart"/>
      <w:r w:rsidRPr="00041489">
        <w:rPr>
          <w:rFonts w:hint="eastAsia"/>
          <w:szCs w:val="21"/>
        </w:rPr>
        <w:t>纵隔</w:t>
      </w:r>
      <w:proofErr w:type="gramEnd"/>
      <w:r w:rsidRPr="00041489">
        <w:rPr>
          <w:rFonts w:hint="eastAsia"/>
          <w:szCs w:val="21"/>
        </w:rPr>
        <w:t>淋巴结增大</w:t>
      </w:r>
      <w:r w:rsidRPr="00041489">
        <w:rPr>
          <w:szCs w:val="21"/>
        </w:rPr>
        <w:t>，</w:t>
      </w:r>
      <w:r w:rsidRPr="00041489">
        <w:rPr>
          <w:rFonts w:hint="eastAsia"/>
          <w:szCs w:val="21"/>
        </w:rPr>
        <w:t>有或无肺内浸润</w:t>
      </w:r>
      <w:r w:rsidRPr="00041489">
        <w:rPr>
          <w:szCs w:val="21"/>
        </w:rPr>
        <w:t>，</w:t>
      </w:r>
      <w:r w:rsidRPr="00041489">
        <w:rPr>
          <w:rFonts w:hint="eastAsia"/>
          <w:szCs w:val="21"/>
        </w:rPr>
        <w:t>诊断不难。但对不典型者认识不足，特别是肺部浸润表现多样性。许多学者认为结节病是很好的模仿者</w:t>
      </w:r>
      <w:r w:rsidRPr="00041489">
        <w:rPr>
          <w:szCs w:val="21"/>
        </w:rPr>
        <w:t>，</w:t>
      </w:r>
      <w:r w:rsidRPr="00041489">
        <w:rPr>
          <w:rFonts w:hint="eastAsia"/>
          <w:szCs w:val="21"/>
        </w:rPr>
        <w:t>因为结节病的肺部</w:t>
      </w:r>
      <w:r w:rsidRPr="00041489">
        <w:rPr>
          <w:rFonts w:hint="eastAsia"/>
          <w:szCs w:val="21"/>
        </w:rPr>
        <w:t>CT</w:t>
      </w:r>
      <w:r w:rsidRPr="00041489">
        <w:rPr>
          <w:rFonts w:hint="eastAsia"/>
          <w:szCs w:val="21"/>
        </w:rPr>
        <w:t>表现与肺内许多疾病类似</w:t>
      </w:r>
      <w:r w:rsidRPr="00041489">
        <w:rPr>
          <w:szCs w:val="21"/>
        </w:rPr>
        <w:t>，</w:t>
      </w:r>
      <w:r w:rsidRPr="00041489">
        <w:rPr>
          <w:rFonts w:hint="eastAsia"/>
          <w:szCs w:val="21"/>
        </w:rPr>
        <w:t>如结核、石棉肺、肺癌、真菌性疾病等。结节病肺部浸润的</w:t>
      </w:r>
      <w:r w:rsidRPr="00041489">
        <w:rPr>
          <w:szCs w:val="21"/>
        </w:rPr>
        <w:t>CT</w:t>
      </w:r>
      <w:r w:rsidRPr="00041489">
        <w:rPr>
          <w:rFonts w:hint="eastAsia"/>
          <w:szCs w:val="21"/>
        </w:rPr>
        <w:t>改变多样，主要表现有结节、磨玻璃影、支气管血管束增厚不规则、实变、小叶间隔增厚、支气管及肺变形、</w:t>
      </w:r>
      <w:proofErr w:type="gramStart"/>
      <w:r w:rsidRPr="00041489">
        <w:rPr>
          <w:rFonts w:hint="eastAsia"/>
          <w:szCs w:val="21"/>
        </w:rPr>
        <w:t>不规则条</w:t>
      </w:r>
      <w:proofErr w:type="gramEnd"/>
      <w:r w:rsidRPr="00041489">
        <w:rPr>
          <w:rFonts w:hint="eastAsia"/>
          <w:szCs w:val="21"/>
        </w:rPr>
        <w:t>索影、蜂窝等。结节病的确诊应经病理学证实。</w:t>
      </w:r>
      <w:proofErr w:type="gramStart"/>
      <w:r w:rsidRPr="00041489">
        <w:rPr>
          <w:rFonts w:hint="eastAsia"/>
          <w:szCs w:val="21"/>
        </w:rPr>
        <w:t>纵隔</w:t>
      </w:r>
      <w:proofErr w:type="gramEnd"/>
      <w:r w:rsidRPr="00041489">
        <w:rPr>
          <w:rFonts w:hint="eastAsia"/>
          <w:szCs w:val="21"/>
        </w:rPr>
        <w:t>镜检查是</w:t>
      </w:r>
      <w:proofErr w:type="gramStart"/>
      <w:r w:rsidRPr="00041489">
        <w:rPr>
          <w:rFonts w:hint="eastAsia"/>
          <w:szCs w:val="21"/>
        </w:rPr>
        <w:t>最佳检查</w:t>
      </w:r>
      <w:proofErr w:type="gramEnd"/>
      <w:r w:rsidRPr="00041489">
        <w:rPr>
          <w:rFonts w:hint="eastAsia"/>
          <w:szCs w:val="21"/>
        </w:rPr>
        <w:t>手段。</w:t>
      </w:r>
    </w:p>
    <w:p w14:paraId="4590C597" w14:textId="77777777" w:rsidR="00132F92" w:rsidRPr="00F27717" w:rsidRDefault="00132F92"/>
    <w:sectPr w:rsidR="00132F92" w:rsidRPr="00F27717" w:rsidSect="006F34E5">
      <w:footerReference w:type="default" r:id="rId8"/>
      <w:pgSz w:w="11907" w:h="16839" w:code="9"/>
      <w:pgMar w:top="1440" w:right="1531" w:bottom="709" w:left="153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A4D48" w14:textId="77777777" w:rsidR="00A431ED" w:rsidRDefault="00A431ED" w:rsidP="00F27717">
      <w:r>
        <w:separator/>
      </w:r>
    </w:p>
  </w:endnote>
  <w:endnote w:type="continuationSeparator" w:id="0">
    <w:p w14:paraId="67A4FAB7" w14:textId="77777777" w:rsidR="00A431ED" w:rsidRDefault="00A431ED" w:rsidP="00F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5235d5a9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VerdanaPro-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CA22" w14:textId="77777777" w:rsidR="00D22DC2" w:rsidRDefault="00A431ED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452361AD" w14:textId="77777777" w:rsidR="00D22DC2" w:rsidRDefault="00A431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34D2" w14:textId="77777777" w:rsidR="00A431ED" w:rsidRDefault="00A431ED" w:rsidP="00F27717">
      <w:r>
        <w:separator/>
      </w:r>
    </w:p>
  </w:footnote>
  <w:footnote w:type="continuationSeparator" w:id="0">
    <w:p w14:paraId="4F2F5992" w14:textId="77777777" w:rsidR="00A431ED" w:rsidRDefault="00A431ED" w:rsidP="00F2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A"/>
    <w:rsid w:val="00110049"/>
    <w:rsid w:val="00115729"/>
    <w:rsid w:val="00124B98"/>
    <w:rsid w:val="00132F92"/>
    <w:rsid w:val="002C16C0"/>
    <w:rsid w:val="0042781D"/>
    <w:rsid w:val="00453B14"/>
    <w:rsid w:val="0046524C"/>
    <w:rsid w:val="00551395"/>
    <w:rsid w:val="00620899"/>
    <w:rsid w:val="007A21E5"/>
    <w:rsid w:val="009740D0"/>
    <w:rsid w:val="00A431ED"/>
    <w:rsid w:val="00B50150"/>
    <w:rsid w:val="00B77738"/>
    <w:rsid w:val="00BA192E"/>
    <w:rsid w:val="00BF441F"/>
    <w:rsid w:val="00C7644E"/>
    <w:rsid w:val="00D566FB"/>
    <w:rsid w:val="00D73C3D"/>
    <w:rsid w:val="00DE0C8B"/>
    <w:rsid w:val="00E44ED7"/>
    <w:rsid w:val="00E7678B"/>
    <w:rsid w:val="00F27717"/>
    <w:rsid w:val="00F63945"/>
    <w:rsid w:val="00F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A2C7F"/>
  <w15:chartTrackingRefBased/>
  <w15:docId w15:val="{8C7FE689-C176-474B-8101-8A87BF98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717"/>
    <w:rPr>
      <w:sz w:val="18"/>
      <w:szCs w:val="18"/>
    </w:rPr>
  </w:style>
  <w:style w:type="character" w:styleId="a7">
    <w:name w:val="Hyperlink"/>
    <w:rsid w:val="00F27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aes.medline.org.cn/Login/Login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JH-QQ</dc:creator>
  <cp:keywords/>
  <dc:description/>
  <cp:lastModifiedBy>JH-QQ</cp:lastModifiedBy>
  <cp:revision>145</cp:revision>
  <dcterms:created xsi:type="dcterms:W3CDTF">2020-04-09T11:37:00Z</dcterms:created>
  <dcterms:modified xsi:type="dcterms:W3CDTF">2020-04-09T12:12:00Z</dcterms:modified>
</cp:coreProperties>
</file>