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07" w:rsidRPr="00C44C4E" w:rsidRDefault="003E414F" w:rsidP="00610A07">
      <w:pPr>
        <w:spacing w:line="440" w:lineRule="exact"/>
        <w:jc w:val="center"/>
        <w:rPr>
          <w:b/>
          <w:sz w:val="32"/>
          <w:szCs w:val="32"/>
        </w:rPr>
      </w:pPr>
      <w:r w:rsidRPr="00C44C4E">
        <w:rPr>
          <w:b/>
          <w:sz w:val="32"/>
          <w:szCs w:val="32"/>
        </w:rPr>
        <w:t>中华医学会核医学分会核物理</w:t>
      </w:r>
      <w:r w:rsidRPr="00C44C4E">
        <w:rPr>
          <w:rFonts w:hint="eastAsia"/>
          <w:b/>
          <w:sz w:val="32"/>
          <w:szCs w:val="32"/>
        </w:rPr>
        <w:t>（技术）学组</w:t>
      </w:r>
    </w:p>
    <w:p w:rsidR="00D83E18" w:rsidRPr="00C44C4E" w:rsidRDefault="00610A07" w:rsidP="00610A07">
      <w:pPr>
        <w:spacing w:line="440" w:lineRule="exact"/>
        <w:jc w:val="center"/>
        <w:rPr>
          <w:b/>
          <w:sz w:val="32"/>
          <w:szCs w:val="32"/>
        </w:rPr>
      </w:pPr>
      <w:r w:rsidRPr="00C44C4E">
        <w:rPr>
          <w:rFonts w:hint="eastAsia"/>
          <w:b/>
          <w:sz w:val="32"/>
          <w:szCs w:val="32"/>
        </w:rPr>
        <w:t>参加优秀学组与工作委员会评选的推选材料</w:t>
      </w:r>
    </w:p>
    <w:p w:rsidR="00A013E0" w:rsidRPr="00A013E0" w:rsidRDefault="00A013E0" w:rsidP="00A013E0">
      <w:pPr>
        <w:jc w:val="center"/>
        <w:rPr>
          <w:b/>
        </w:rPr>
      </w:pPr>
    </w:p>
    <w:p w:rsidR="005C62AC" w:rsidRPr="00C44C4E" w:rsidRDefault="005C62AC" w:rsidP="005C62AC">
      <w:pPr>
        <w:rPr>
          <w:b/>
          <w:sz w:val="28"/>
          <w:szCs w:val="28"/>
        </w:rPr>
      </w:pPr>
      <w:r w:rsidRPr="00C44C4E">
        <w:rPr>
          <w:rFonts w:hint="eastAsia"/>
          <w:b/>
          <w:sz w:val="28"/>
          <w:szCs w:val="28"/>
        </w:rPr>
        <w:t>中华医学会核医学分会：</w:t>
      </w:r>
    </w:p>
    <w:p w:rsidR="0073747D" w:rsidRPr="00C44C4E" w:rsidRDefault="004828D1" w:rsidP="00C44C4E">
      <w:pPr>
        <w:ind w:firstLineChars="200" w:firstLine="560"/>
        <w:rPr>
          <w:sz w:val="28"/>
          <w:szCs w:val="28"/>
        </w:rPr>
      </w:pPr>
      <w:r w:rsidRPr="00C44C4E">
        <w:rPr>
          <w:rFonts w:hint="eastAsia"/>
          <w:sz w:val="28"/>
          <w:szCs w:val="28"/>
        </w:rPr>
        <w:t>中华医学会核医学分会</w:t>
      </w:r>
      <w:r w:rsidRPr="00C44C4E">
        <w:rPr>
          <w:sz w:val="28"/>
          <w:szCs w:val="28"/>
        </w:rPr>
        <w:t>核物理</w:t>
      </w:r>
      <w:r w:rsidRPr="00C44C4E">
        <w:rPr>
          <w:rFonts w:hint="eastAsia"/>
          <w:sz w:val="28"/>
          <w:szCs w:val="28"/>
        </w:rPr>
        <w:t>（技术）学组经过第十</w:t>
      </w:r>
      <w:r w:rsidR="00656B8F" w:rsidRPr="00C44C4E">
        <w:rPr>
          <w:rFonts w:hint="eastAsia"/>
          <w:sz w:val="28"/>
          <w:szCs w:val="28"/>
        </w:rPr>
        <w:t>一</w:t>
      </w:r>
      <w:r w:rsidRPr="00C44C4E">
        <w:rPr>
          <w:rFonts w:hint="eastAsia"/>
          <w:sz w:val="28"/>
          <w:szCs w:val="28"/>
        </w:rPr>
        <w:t>届委员会的常务委员</w:t>
      </w:r>
      <w:r w:rsidR="00656B8F" w:rsidRPr="00C44C4E">
        <w:rPr>
          <w:rFonts w:hint="eastAsia"/>
          <w:sz w:val="28"/>
          <w:szCs w:val="28"/>
        </w:rPr>
        <w:t>贾强组长</w:t>
      </w:r>
      <w:r w:rsidRPr="00C44C4E">
        <w:rPr>
          <w:rFonts w:hint="eastAsia"/>
          <w:sz w:val="28"/>
          <w:szCs w:val="28"/>
        </w:rPr>
        <w:t>的带领下，取得了卓越的成绩</w:t>
      </w:r>
      <w:r w:rsidR="005C62AC" w:rsidRPr="00C44C4E">
        <w:rPr>
          <w:rFonts w:hint="eastAsia"/>
          <w:sz w:val="28"/>
          <w:szCs w:val="28"/>
        </w:rPr>
        <w:t>，特此向组织申请</w:t>
      </w:r>
      <w:r w:rsidR="00610A07" w:rsidRPr="00C44C4E">
        <w:rPr>
          <w:rFonts w:hint="eastAsia"/>
          <w:sz w:val="28"/>
          <w:szCs w:val="28"/>
        </w:rPr>
        <w:t>参加</w:t>
      </w:r>
      <w:r w:rsidR="00610A07" w:rsidRPr="00C44C4E">
        <w:rPr>
          <w:color w:val="000000"/>
          <w:sz w:val="28"/>
          <w:szCs w:val="28"/>
        </w:rPr>
        <w:t>优秀学组与工作委员会的评选</w:t>
      </w:r>
      <w:r w:rsidR="00610A07" w:rsidRPr="00C44C4E">
        <w:rPr>
          <w:rFonts w:hint="eastAsia"/>
          <w:color w:val="000000"/>
          <w:sz w:val="28"/>
          <w:szCs w:val="28"/>
        </w:rPr>
        <w:t>。下面就学组的工作向组织做汇报：</w:t>
      </w:r>
    </w:p>
    <w:p w:rsidR="0073747D" w:rsidRPr="00C44C4E" w:rsidRDefault="0073747D" w:rsidP="0073747D">
      <w:pPr>
        <w:widowControl w:val="0"/>
        <w:jc w:val="both"/>
        <w:rPr>
          <w:rFonts w:asciiTheme="minorHAnsi" w:eastAsiaTheme="minorEastAsia" w:hAnsiTheme="minorHAnsi" w:cstheme="minorBidi"/>
          <w:kern w:val="2"/>
          <w:sz w:val="28"/>
          <w:szCs w:val="28"/>
        </w:rPr>
      </w:pPr>
      <w:r w:rsidRPr="00C44C4E">
        <w:rPr>
          <w:rFonts w:hint="eastAsia"/>
          <w:b/>
          <w:sz w:val="28"/>
          <w:szCs w:val="28"/>
        </w:rPr>
        <w:t>一、</w:t>
      </w:r>
      <w:r w:rsidRPr="00C44C4E">
        <w:rPr>
          <w:rFonts w:asciiTheme="minorHAnsi" w:eastAsiaTheme="minorEastAsia" w:hAnsiTheme="minorHAnsi" w:cstheme="minorBidi" w:hint="eastAsia"/>
          <w:b/>
          <w:kern w:val="2"/>
          <w:sz w:val="28"/>
          <w:szCs w:val="28"/>
        </w:rPr>
        <w:t>建立健全组织建设</w:t>
      </w:r>
      <w:r w:rsidRPr="00C44C4E">
        <w:rPr>
          <w:rFonts w:hint="eastAsia"/>
          <w:sz w:val="28"/>
          <w:szCs w:val="28"/>
        </w:rPr>
        <w:t>：</w:t>
      </w:r>
      <w:r w:rsidRPr="00C44C4E">
        <w:rPr>
          <w:rFonts w:asciiTheme="minorHAnsi" w:eastAsiaTheme="minorEastAsia" w:hAnsiTheme="minorHAnsi" w:cstheme="minorBidi" w:hint="eastAsia"/>
          <w:kern w:val="2"/>
          <w:sz w:val="28"/>
          <w:szCs w:val="28"/>
        </w:rPr>
        <w:t xml:space="preserve"> </w:t>
      </w:r>
    </w:p>
    <w:p w:rsidR="00C44C4E" w:rsidRDefault="004828D1" w:rsidP="00C44C4E">
      <w:pPr>
        <w:ind w:firstLineChars="200" w:firstLine="560"/>
        <w:rPr>
          <w:rFonts w:hint="eastAsia"/>
          <w:sz w:val="28"/>
          <w:szCs w:val="28"/>
        </w:rPr>
      </w:pPr>
      <w:r w:rsidRPr="00C44C4E">
        <w:rPr>
          <w:rFonts w:hint="eastAsia"/>
          <w:sz w:val="28"/>
          <w:szCs w:val="28"/>
        </w:rPr>
        <w:t>组织机构完整，现在学组</w:t>
      </w:r>
      <w:r w:rsidR="0073747D" w:rsidRPr="00C44C4E">
        <w:rPr>
          <w:rFonts w:hint="eastAsia"/>
          <w:sz w:val="28"/>
          <w:szCs w:val="28"/>
        </w:rPr>
        <w:t>委员45名。</w:t>
      </w:r>
    </w:p>
    <w:p w:rsidR="00C44C4E" w:rsidRDefault="004828D1" w:rsidP="00C44C4E">
      <w:pPr>
        <w:ind w:firstLineChars="200" w:firstLine="560"/>
        <w:rPr>
          <w:rFonts w:hint="eastAsia"/>
          <w:sz w:val="28"/>
          <w:szCs w:val="28"/>
        </w:rPr>
      </w:pPr>
      <w:r w:rsidRPr="00C44C4E">
        <w:rPr>
          <w:rFonts w:hint="eastAsia"/>
          <w:sz w:val="28"/>
          <w:szCs w:val="28"/>
        </w:rPr>
        <w:t>设组长1名：贾强（天津  第十一届委员会常务）</w:t>
      </w:r>
      <w:r w:rsidR="00C44C4E">
        <w:rPr>
          <w:rFonts w:hint="eastAsia"/>
          <w:sz w:val="28"/>
          <w:szCs w:val="28"/>
        </w:rPr>
        <w:t>。</w:t>
      </w:r>
    </w:p>
    <w:p w:rsidR="00C44C4E" w:rsidRDefault="004828D1" w:rsidP="00C44C4E">
      <w:pPr>
        <w:ind w:firstLineChars="200" w:firstLine="560"/>
        <w:rPr>
          <w:rFonts w:hint="eastAsia"/>
          <w:sz w:val="28"/>
          <w:szCs w:val="28"/>
        </w:rPr>
      </w:pPr>
      <w:r w:rsidRPr="00C44C4E">
        <w:rPr>
          <w:rFonts w:hint="eastAsia"/>
          <w:sz w:val="28"/>
          <w:szCs w:val="28"/>
        </w:rPr>
        <w:t>副组长4名：巴建涛（北京）、王治国（沈阳）姚忠强（广西）、陈曙光（上海）</w:t>
      </w:r>
      <w:r w:rsidR="00C44C4E">
        <w:rPr>
          <w:rFonts w:hint="eastAsia"/>
          <w:sz w:val="28"/>
          <w:szCs w:val="28"/>
        </w:rPr>
        <w:t>。</w:t>
      </w:r>
    </w:p>
    <w:p w:rsidR="000B4B89" w:rsidRPr="00C44C4E" w:rsidRDefault="004828D1" w:rsidP="00C44C4E">
      <w:pPr>
        <w:ind w:firstLineChars="200" w:firstLine="560"/>
        <w:rPr>
          <w:rFonts w:asciiTheme="minorEastAsia" w:hAnsiTheme="minorEastAsia"/>
          <w:color w:val="000000"/>
          <w:sz w:val="28"/>
          <w:szCs w:val="28"/>
        </w:rPr>
      </w:pPr>
      <w:r w:rsidRPr="00C44C4E">
        <w:rPr>
          <w:rFonts w:hint="eastAsia"/>
          <w:sz w:val="28"/>
          <w:szCs w:val="28"/>
        </w:rPr>
        <w:t>顾问委员2名：尹大一（</w:t>
      </w:r>
      <w:r w:rsidR="000B4B89" w:rsidRPr="00C44C4E">
        <w:rPr>
          <w:rFonts w:hint="eastAsia"/>
          <w:sz w:val="28"/>
          <w:szCs w:val="28"/>
        </w:rPr>
        <w:t>北京 第十一届委员会顾问委员</w:t>
      </w:r>
      <w:r w:rsidRPr="00C44C4E">
        <w:rPr>
          <w:rFonts w:hint="eastAsia"/>
          <w:sz w:val="28"/>
          <w:szCs w:val="28"/>
        </w:rPr>
        <w:t>）</w:t>
      </w:r>
      <w:r w:rsidR="00610A07" w:rsidRPr="00C44C4E">
        <w:rPr>
          <w:rFonts w:hint="eastAsia"/>
          <w:sz w:val="28"/>
          <w:szCs w:val="28"/>
        </w:rPr>
        <w:t>、</w:t>
      </w:r>
      <w:r w:rsidR="000B4B89" w:rsidRPr="00C44C4E">
        <w:rPr>
          <w:rFonts w:asciiTheme="minorEastAsia" w:eastAsiaTheme="minorEastAsia" w:hAnsiTheme="minorEastAsia"/>
          <w:color w:val="000000"/>
          <w:sz w:val="28"/>
          <w:szCs w:val="28"/>
        </w:rPr>
        <w:t>周绿漪</w:t>
      </w:r>
      <w:r w:rsidR="000B4B89" w:rsidRPr="00C44C4E">
        <w:rPr>
          <w:rFonts w:asciiTheme="minorEastAsia" w:hAnsiTheme="minorEastAsia" w:hint="eastAsia"/>
          <w:color w:val="000000"/>
          <w:sz w:val="28"/>
          <w:szCs w:val="28"/>
        </w:rPr>
        <w:t>（四川）</w:t>
      </w:r>
      <w:r w:rsidR="00610A07" w:rsidRPr="00C44C4E">
        <w:rPr>
          <w:rFonts w:asciiTheme="minorEastAsia" w:hAnsiTheme="minorEastAsia" w:hint="eastAsia"/>
          <w:color w:val="000000"/>
          <w:sz w:val="28"/>
          <w:szCs w:val="28"/>
        </w:rPr>
        <w:t>。</w:t>
      </w:r>
    </w:p>
    <w:p w:rsidR="005E0ED3" w:rsidRPr="00C44C4E" w:rsidRDefault="005E0ED3" w:rsidP="00C44C4E">
      <w:pPr>
        <w:ind w:firstLineChars="200" w:firstLine="560"/>
        <w:rPr>
          <w:rFonts w:asciiTheme="minorEastAsia" w:hAnsiTheme="minorEastAsia"/>
          <w:color w:val="000000"/>
          <w:sz w:val="28"/>
          <w:szCs w:val="28"/>
        </w:rPr>
      </w:pPr>
      <w:r w:rsidRPr="00C44C4E">
        <w:rPr>
          <w:rFonts w:asciiTheme="minorEastAsia" w:hAnsiTheme="minorEastAsia" w:hint="eastAsia"/>
          <w:color w:val="000000"/>
          <w:sz w:val="28"/>
          <w:szCs w:val="28"/>
        </w:rPr>
        <w:t>建议各地方学会成立技术学组，困难地区可以成立联合小组。</w:t>
      </w:r>
    </w:p>
    <w:p w:rsidR="0073747D" w:rsidRPr="00C44C4E" w:rsidRDefault="0073747D" w:rsidP="0073747D">
      <w:pPr>
        <w:rPr>
          <w:sz w:val="28"/>
          <w:szCs w:val="28"/>
        </w:rPr>
      </w:pPr>
      <w:r w:rsidRPr="00C44C4E">
        <w:rPr>
          <w:rFonts w:hint="eastAsia"/>
          <w:b/>
          <w:sz w:val="28"/>
          <w:szCs w:val="28"/>
        </w:rPr>
        <w:t>二、</w:t>
      </w:r>
      <w:r w:rsidR="00C44C4E">
        <w:rPr>
          <w:rFonts w:hint="eastAsia"/>
          <w:b/>
          <w:sz w:val="28"/>
          <w:szCs w:val="28"/>
        </w:rPr>
        <w:t>查找</w:t>
      </w:r>
      <w:r w:rsidR="00C44C4E" w:rsidRPr="00C44C4E">
        <w:rPr>
          <w:rFonts w:hint="eastAsia"/>
          <w:b/>
          <w:sz w:val="28"/>
          <w:szCs w:val="28"/>
        </w:rPr>
        <w:t>困难</w:t>
      </w:r>
      <w:r w:rsidR="00C44C4E">
        <w:rPr>
          <w:rFonts w:hint="eastAsia"/>
          <w:b/>
          <w:sz w:val="28"/>
          <w:szCs w:val="28"/>
        </w:rPr>
        <w:t>，</w:t>
      </w:r>
      <w:r w:rsidRPr="00C44C4E">
        <w:rPr>
          <w:rFonts w:hint="eastAsia"/>
          <w:b/>
          <w:sz w:val="28"/>
          <w:szCs w:val="28"/>
        </w:rPr>
        <w:t>深入贯彻技术质控</w:t>
      </w:r>
      <w:r w:rsidRPr="00C44C4E">
        <w:rPr>
          <w:rFonts w:hint="eastAsia"/>
          <w:sz w:val="28"/>
          <w:szCs w:val="28"/>
        </w:rPr>
        <w:t>：</w:t>
      </w:r>
    </w:p>
    <w:p w:rsidR="00E55BBA" w:rsidRPr="00C44C4E" w:rsidRDefault="00610A07" w:rsidP="00C44C4E">
      <w:pPr>
        <w:rPr>
          <w:rFonts w:asciiTheme="minorHAnsi" w:eastAsiaTheme="minorEastAsia" w:hAnsiTheme="minorHAnsi" w:cstheme="minorBidi"/>
          <w:kern w:val="2"/>
          <w:sz w:val="28"/>
          <w:szCs w:val="28"/>
        </w:rPr>
      </w:pPr>
      <w:r w:rsidRPr="00C44C4E">
        <w:rPr>
          <w:rFonts w:hint="eastAsia"/>
          <w:sz w:val="28"/>
          <w:szCs w:val="28"/>
        </w:rPr>
        <w:t>1.</w:t>
      </w:r>
      <w:r w:rsidR="00E55BBA" w:rsidRPr="00C44C4E">
        <w:rPr>
          <w:rFonts w:hint="eastAsia"/>
          <w:sz w:val="28"/>
          <w:szCs w:val="28"/>
        </w:rPr>
        <w:t>高职称的技术人才缺失：</w:t>
      </w:r>
      <w:r w:rsidR="0073747D" w:rsidRPr="00C44C4E">
        <w:rPr>
          <w:rFonts w:hint="eastAsia"/>
          <w:sz w:val="28"/>
          <w:szCs w:val="28"/>
        </w:rPr>
        <w:t>查找问题：主观原因：</w:t>
      </w:r>
      <w:r w:rsidR="0073747D" w:rsidRPr="00C44C4E">
        <w:rPr>
          <w:rFonts w:hint="eastAsia"/>
          <w:kern w:val="2"/>
          <w:sz w:val="28"/>
          <w:szCs w:val="28"/>
        </w:rPr>
        <w:t>主观能动性差</w:t>
      </w:r>
      <w:r w:rsidR="0073747D" w:rsidRPr="00C44C4E">
        <w:rPr>
          <w:rFonts w:hint="eastAsia"/>
          <w:sz w:val="28"/>
          <w:szCs w:val="28"/>
        </w:rPr>
        <w:t>、起点低 。客观问题：</w:t>
      </w:r>
      <w:r w:rsidR="0073747D" w:rsidRPr="00C44C4E">
        <w:rPr>
          <w:rFonts w:asciiTheme="minorHAnsi" w:eastAsiaTheme="minorEastAsia" w:hAnsiTheme="minorHAnsi" w:cstheme="minorBidi" w:hint="eastAsia"/>
          <w:kern w:val="2"/>
          <w:sz w:val="28"/>
          <w:szCs w:val="28"/>
        </w:rPr>
        <w:t>外部环境</w:t>
      </w:r>
      <w:r w:rsidR="0073747D" w:rsidRPr="00C44C4E">
        <w:rPr>
          <w:rFonts w:hint="eastAsia"/>
          <w:sz w:val="28"/>
          <w:szCs w:val="28"/>
        </w:rPr>
        <w:t>、条件要求苛刻。</w:t>
      </w:r>
      <w:r w:rsidR="00E55BBA" w:rsidRPr="00C44C4E">
        <w:rPr>
          <w:rFonts w:hint="eastAsia"/>
          <w:sz w:val="28"/>
          <w:szCs w:val="28"/>
        </w:rPr>
        <w:t>解决办法：双向推动、</w:t>
      </w:r>
      <w:r w:rsidR="00E55BBA" w:rsidRPr="00C44C4E">
        <w:rPr>
          <w:rFonts w:asciiTheme="minorHAnsi" w:eastAsiaTheme="minorEastAsia" w:hAnsiTheme="minorHAnsi" w:cstheme="minorBidi" w:hint="eastAsia"/>
          <w:kern w:val="2"/>
          <w:sz w:val="28"/>
          <w:szCs w:val="28"/>
        </w:rPr>
        <w:t>协助创造条件</w:t>
      </w:r>
      <w:r w:rsidR="00E55BBA" w:rsidRPr="00C44C4E">
        <w:rPr>
          <w:rFonts w:asciiTheme="minorHAnsi" w:eastAsiaTheme="minorEastAsia" w:hAnsiTheme="minorHAnsi" w:cstheme="minorBidi" w:hint="eastAsia"/>
          <w:kern w:val="2"/>
          <w:sz w:val="28"/>
          <w:szCs w:val="28"/>
        </w:rPr>
        <w:t xml:space="preserve"> </w:t>
      </w:r>
      <w:r w:rsidR="00E55BBA" w:rsidRPr="00C44C4E">
        <w:rPr>
          <w:rFonts w:hint="eastAsia"/>
          <w:sz w:val="28"/>
          <w:szCs w:val="28"/>
        </w:rPr>
        <w:t>、组织质控师培训班。</w:t>
      </w:r>
    </w:p>
    <w:p w:rsidR="00E55BBA" w:rsidRPr="00C44C4E" w:rsidRDefault="00610A07" w:rsidP="00C44C4E">
      <w:pPr>
        <w:rPr>
          <w:sz w:val="28"/>
          <w:szCs w:val="28"/>
        </w:rPr>
      </w:pPr>
      <w:r w:rsidRPr="00C44C4E">
        <w:rPr>
          <w:rFonts w:hint="eastAsia"/>
          <w:sz w:val="28"/>
          <w:szCs w:val="28"/>
        </w:rPr>
        <w:t>2.</w:t>
      </w:r>
      <w:r w:rsidR="00E55BBA" w:rsidRPr="00C44C4E">
        <w:rPr>
          <w:rFonts w:hint="eastAsia"/>
          <w:sz w:val="28"/>
          <w:szCs w:val="28"/>
        </w:rPr>
        <w:t>高素质的技术管理人才缺失：查找问题：闭门造车缺少横向学习。解决办法：利用全国会的结合召开技师长培训班</w:t>
      </w:r>
      <w:r w:rsidR="005E0ED3" w:rsidRPr="00C44C4E">
        <w:rPr>
          <w:rFonts w:hint="eastAsia"/>
          <w:sz w:val="28"/>
          <w:szCs w:val="28"/>
        </w:rPr>
        <w:t>、高端骨干技师培训班</w:t>
      </w:r>
      <w:r w:rsidRPr="00C44C4E">
        <w:rPr>
          <w:rFonts w:hint="eastAsia"/>
          <w:sz w:val="28"/>
          <w:szCs w:val="28"/>
        </w:rPr>
        <w:t>。</w:t>
      </w:r>
    </w:p>
    <w:p w:rsidR="00E55BBA" w:rsidRPr="00C44C4E" w:rsidRDefault="00610A07" w:rsidP="00C44C4E">
      <w:pPr>
        <w:rPr>
          <w:sz w:val="28"/>
          <w:szCs w:val="28"/>
        </w:rPr>
      </w:pPr>
      <w:r w:rsidRPr="00C44C4E">
        <w:rPr>
          <w:rFonts w:hint="eastAsia"/>
          <w:sz w:val="28"/>
          <w:szCs w:val="28"/>
        </w:rPr>
        <w:lastRenderedPageBreak/>
        <w:t>3.</w:t>
      </w:r>
      <w:r w:rsidR="00E55BBA" w:rsidRPr="00C44C4E">
        <w:rPr>
          <w:rFonts w:hint="eastAsia"/>
          <w:sz w:val="28"/>
          <w:szCs w:val="28"/>
        </w:rPr>
        <w:t>质控标准不统一：查找问题：没有具有权威性的规范依据。解决办法：《实用技师手册》</w:t>
      </w:r>
      <w:r w:rsidR="005E0ED3" w:rsidRPr="00C44C4E">
        <w:rPr>
          <w:rFonts w:hint="eastAsia"/>
          <w:sz w:val="28"/>
          <w:szCs w:val="28"/>
        </w:rPr>
        <w:t>、《现代核医学技术及相关原理》、《核医学设备与检查技术》</w:t>
      </w:r>
      <w:r w:rsidRPr="00C44C4E">
        <w:rPr>
          <w:rFonts w:hint="eastAsia"/>
          <w:sz w:val="28"/>
          <w:szCs w:val="28"/>
        </w:rPr>
        <w:t>。</w:t>
      </w:r>
    </w:p>
    <w:p w:rsidR="00E55BBA" w:rsidRPr="00C44C4E" w:rsidRDefault="00610A07" w:rsidP="00C44C4E">
      <w:pPr>
        <w:rPr>
          <w:sz w:val="28"/>
          <w:szCs w:val="28"/>
        </w:rPr>
      </w:pPr>
      <w:r w:rsidRPr="00C44C4E">
        <w:rPr>
          <w:rFonts w:hint="eastAsia"/>
          <w:sz w:val="28"/>
          <w:szCs w:val="28"/>
        </w:rPr>
        <w:t>4.</w:t>
      </w:r>
      <w:r w:rsidR="00E55BBA" w:rsidRPr="00C44C4E">
        <w:rPr>
          <w:sz w:val="28"/>
          <w:szCs w:val="28"/>
        </w:rPr>
        <w:t>贯彻深度不一致</w:t>
      </w:r>
      <w:r w:rsidR="00E55BBA" w:rsidRPr="00C44C4E">
        <w:rPr>
          <w:rFonts w:hint="eastAsia"/>
          <w:sz w:val="28"/>
          <w:szCs w:val="28"/>
        </w:rPr>
        <w:t>：查找问题：地域发展不平均。解决办法：</w:t>
      </w:r>
      <w:r w:rsidR="00172B5A" w:rsidRPr="00C44C4E">
        <w:rPr>
          <w:rFonts w:hint="eastAsia"/>
          <w:sz w:val="28"/>
          <w:szCs w:val="28"/>
        </w:rPr>
        <w:t>督促地方进行质控中心和学会的力量积极开展、落实核医学质控</w:t>
      </w:r>
      <w:r w:rsidR="005E0ED3" w:rsidRPr="00C44C4E">
        <w:rPr>
          <w:rFonts w:hint="eastAsia"/>
          <w:sz w:val="28"/>
          <w:szCs w:val="28"/>
        </w:rPr>
        <w:t>，形成全国网格化质控体系</w:t>
      </w:r>
      <w:r w:rsidR="00172B5A" w:rsidRPr="00C44C4E">
        <w:rPr>
          <w:rFonts w:hint="eastAsia"/>
          <w:sz w:val="28"/>
          <w:szCs w:val="28"/>
        </w:rPr>
        <w:t>。</w:t>
      </w:r>
    </w:p>
    <w:p w:rsidR="00172B5A" w:rsidRPr="00C44C4E" w:rsidRDefault="00172B5A" w:rsidP="00656B8F">
      <w:pPr>
        <w:rPr>
          <w:sz w:val="28"/>
          <w:szCs w:val="28"/>
        </w:rPr>
      </w:pPr>
      <w:r w:rsidRPr="00C44C4E">
        <w:rPr>
          <w:rFonts w:hint="eastAsia"/>
          <w:sz w:val="28"/>
          <w:szCs w:val="28"/>
        </w:rPr>
        <w:t>具体工作：</w:t>
      </w:r>
    </w:p>
    <w:p w:rsidR="00172B5A" w:rsidRPr="00C44C4E" w:rsidRDefault="00A013E0" w:rsidP="00610A07">
      <w:pPr>
        <w:widowControl w:val="0"/>
        <w:jc w:val="both"/>
        <w:rPr>
          <w:rFonts w:asciiTheme="minorHAnsi" w:eastAsiaTheme="minorEastAsia" w:hAnsiTheme="minorHAnsi" w:cstheme="minorBidi"/>
          <w:kern w:val="2"/>
          <w:sz w:val="28"/>
          <w:szCs w:val="28"/>
        </w:rPr>
      </w:pPr>
      <w:r w:rsidRPr="00C44C4E">
        <w:rPr>
          <w:rFonts w:hint="eastAsia"/>
          <w:sz w:val="28"/>
          <w:szCs w:val="28"/>
        </w:rPr>
        <w:t>以</w:t>
      </w:r>
      <w:r w:rsidRPr="00C44C4E">
        <w:rPr>
          <w:rFonts w:hint="eastAsia"/>
          <w:bCs/>
          <w:sz w:val="28"/>
          <w:szCs w:val="28"/>
        </w:rPr>
        <w:t>实用手册</w:t>
      </w:r>
      <w:r w:rsidR="005E0ED3" w:rsidRPr="00C44C4E">
        <w:rPr>
          <w:rFonts w:hint="eastAsia"/>
          <w:bCs/>
          <w:sz w:val="28"/>
          <w:szCs w:val="28"/>
        </w:rPr>
        <w:t>、教材</w:t>
      </w:r>
      <w:r w:rsidRPr="00C44C4E">
        <w:rPr>
          <w:rFonts w:hint="eastAsia"/>
          <w:bCs/>
          <w:sz w:val="28"/>
          <w:szCs w:val="28"/>
        </w:rPr>
        <w:t>为</w:t>
      </w:r>
      <w:r w:rsidR="00172B5A" w:rsidRPr="00C44C4E">
        <w:rPr>
          <w:rFonts w:asciiTheme="minorHAnsi" w:eastAsiaTheme="minorEastAsia" w:hAnsiTheme="minorHAnsi" w:cstheme="minorBidi" w:hint="eastAsia"/>
          <w:bCs/>
          <w:kern w:val="2"/>
          <w:sz w:val="28"/>
          <w:szCs w:val="28"/>
        </w:rPr>
        <w:t>遵循原则</w:t>
      </w:r>
      <w:r w:rsidR="00172B5A" w:rsidRPr="00C44C4E">
        <w:rPr>
          <w:rFonts w:hint="eastAsia"/>
          <w:bCs/>
          <w:sz w:val="28"/>
          <w:szCs w:val="28"/>
        </w:rPr>
        <w:t>，</w:t>
      </w:r>
      <w:r w:rsidRPr="00C44C4E">
        <w:rPr>
          <w:rFonts w:hint="eastAsia"/>
          <w:bCs/>
          <w:sz w:val="28"/>
          <w:szCs w:val="28"/>
        </w:rPr>
        <w:t>充分利用</w:t>
      </w:r>
      <w:r w:rsidRPr="00C44C4E">
        <w:rPr>
          <w:rFonts w:hint="eastAsia"/>
          <w:sz w:val="28"/>
          <w:szCs w:val="28"/>
        </w:rPr>
        <w:t>学术会议这一宣传平台，开展巡检培训</w:t>
      </w:r>
      <w:r w:rsidR="000C5531" w:rsidRPr="00C44C4E">
        <w:rPr>
          <w:rFonts w:hint="eastAsia"/>
          <w:sz w:val="28"/>
          <w:szCs w:val="28"/>
        </w:rPr>
        <w:t>、基层帮扶</w:t>
      </w:r>
      <w:r w:rsidR="00B97F87" w:rsidRPr="00C44C4E">
        <w:rPr>
          <w:rFonts w:hint="eastAsia"/>
          <w:sz w:val="28"/>
          <w:szCs w:val="28"/>
        </w:rPr>
        <w:t>将质量控制实际落实，深入基层指导做好监督反馈。</w:t>
      </w:r>
    </w:p>
    <w:p w:rsidR="00172B5A" w:rsidRPr="00C44C4E" w:rsidRDefault="00172B5A" w:rsidP="00172B5A">
      <w:pPr>
        <w:rPr>
          <w:sz w:val="28"/>
          <w:szCs w:val="28"/>
        </w:rPr>
      </w:pPr>
      <w:r w:rsidRPr="00C44C4E">
        <w:rPr>
          <w:rFonts w:hint="eastAsia"/>
          <w:b/>
          <w:sz w:val="28"/>
          <w:szCs w:val="28"/>
        </w:rPr>
        <w:t>三、</w:t>
      </w:r>
      <w:r w:rsidRPr="00C44C4E">
        <w:rPr>
          <w:rFonts w:asciiTheme="minorHAnsi" w:eastAsiaTheme="minorEastAsia" w:hAnsiTheme="minorHAnsi" w:cstheme="minorBidi" w:hint="eastAsia"/>
          <w:b/>
          <w:kern w:val="2"/>
          <w:sz w:val="28"/>
          <w:szCs w:val="28"/>
        </w:rPr>
        <w:t>充分发挥学会平台</w:t>
      </w:r>
      <w:r w:rsidRPr="00C44C4E">
        <w:rPr>
          <w:rFonts w:asciiTheme="minorHAnsi" w:eastAsiaTheme="minorEastAsia" w:hAnsiTheme="minorHAnsi" w:cstheme="minorBidi" w:hint="eastAsia"/>
          <w:b/>
          <w:kern w:val="2"/>
          <w:sz w:val="28"/>
          <w:szCs w:val="28"/>
        </w:rPr>
        <w:t xml:space="preserve"> </w:t>
      </w:r>
      <w:r w:rsidRPr="00C44C4E">
        <w:rPr>
          <w:rFonts w:hint="eastAsia"/>
          <w:b/>
          <w:sz w:val="28"/>
          <w:szCs w:val="28"/>
        </w:rPr>
        <w:t>，助推技师素质提升</w:t>
      </w:r>
      <w:r w:rsidR="00610A07" w:rsidRPr="00C44C4E">
        <w:rPr>
          <w:rFonts w:hint="eastAsia"/>
          <w:sz w:val="28"/>
          <w:szCs w:val="28"/>
        </w:rPr>
        <w:t>：</w:t>
      </w:r>
    </w:p>
    <w:p w:rsidR="00172B5A" w:rsidRPr="00C44C4E" w:rsidRDefault="00610A07" w:rsidP="00B97F87">
      <w:pPr>
        <w:widowControl w:val="0"/>
        <w:jc w:val="both"/>
        <w:rPr>
          <w:rFonts w:asciiTheme="minorHAnsi" w:eastAsiaTheme="minorEastAsia" w:hAnsiTheme="minorHAnsi" w:cstheme="minorBidi" w:hint="eastAsia"/>
          <w:kern w:val="2"/>
          <w:sz w:val="28"/>
          <w:szCs w:val="28"/>
        </w:rPr>
      </w:pPr>
      <w:r w:rsidRPr="00C44C4E">
        <w:rPr>
          <w:rFonts w:hint="eastAsia"/>
          <w:sz w:val="28"/>
          <w:szCs w:val="28"/>
        </w:rPr>
        <w:t>1.</w:t>
      </w:r>
      <w:r w:rsidR="00B97F87" w:rsidRPr="00C44C4E">
        <w:rPr>
          <w:rFonts w:hint="eastAsia"/>
          <w:sz w:val="28"/>
          <w:szCs w:val="28"/>
        </w:rPr>
        <w:t>借助中华医学会核医学分会的组织力量坚持办好</w:t>
      </w:r>
      <w:r w:rsidR="00172B5A" w:rsidRPr="00C44C4E">
        <w:rPr>
          <w:rFonts w:asciiTheme="minorHAnsi" w:eastAsiaTheme="minorEastAsia" w:hAnsiTheme="minorHAnsi" w:cstheme="minorBidi" w:hint="eastAsia"/>
          <w:kern w:val="2"/>
          <w:sz w:val="28"/>
          <w:szCs w:val="28"/>
        </w:rPr>
        <w:t>全国核医学大会</w:t>
      </w:r>
      <w:r w:rsidR="00656B8F" w:rsidRPr="00C44C4E">
        <w:rPr>
          <w:rFonts w:asciiTheme="minorHAnsi" w:eastAsiaTheme="minorEastAsia" w:hAnsiTheme="minorHAnsi" w:cstheme="minorBidi" w:hint="eastAsia"/>
          <w:kern w:val="2"/>
          <w:sz w:val="28"/>
          <w:szCs w:val="28"/>
        </w:rPr>
        <w:t>技术分场</w:t>
      </w:r>
      <w:r w:rsidR="00B97F87" w:rsidRPr="00C44C4E">
        <w:rPr>
          <w:rFonts w:asciiTheme="minorHAnsi" w:eastAsiaTheme="minorEastAsia" w:hAnsiTheme="minorHAnsi" w:cstheme="minorBidi" w:hint="eastAsia"/>
          <w:kern w:val="2"/>
          <w:sz w:val="28"/>
          <w:szCs w:val="28"/>
        </w:rPr>
        <w:t>，并通过全国会选拔优秀代表参加亚洲核医学技术大会，充分展示中国核医学技术队伍的风采。</w:t>
      </w:r>
    </w:p>
    <w:p w:rsidR="00172B5A" w:rsidRPr="00C44C4E" w:rsidRDefault="00172B5A" w:rsidP="00172B5A">
      <w:pPr>
        <w:widowControl w:val="0"/>
        <w:jc w:val="both"/>
        <w:rPr>
          <w:sz w:val="28"/>
          <w:szCs w:val="28"/>
        </w:rPr>
      </w:pPr>
      <w:r w:rsidRPr="00C44C4E">
        <w:rPr>
          <w:rFonts w:hint="eastAsia"/>
          <w:sz w:val="28"/>
          <w:szCs w:val="28"/>
        </w:rPr>
        <w:t>2.</w:t>
      </w:r>
      <w:r w:rsidR="00B97F87" w:rsidRPr="00C44C4E">
        <w:rPr>
          <w:rFonts w:hint="eastAsia"/>
          <w:sz w:val="28"/>
          <w:szCs w:val="28"/>
        </w:rPr>
        <w:t>协助中华医学会核医学分会举办了</w:t>
      </w:r>
      <w:r w:rsidRPr="00C44C4E">
        <w:rPr>
          <w:rFonts w:asciiTheme="minorHAnsi" w:eastAsiaTheme="minorEastAsia" w:hAnsiTheme="minorHAnsi" w:cstheme="minorBidi" w:hint="eastAsia"/>
          <w:kern w:val="2"/>
          <w:sz w:val="28"/>
          <w:szCs w:val="28"/>
        </w:rPr>
        <w:t>质控师培训</w:t>
      </w:r>
      <w:r w:rsidR="00B97F87" w:rsidRPr="00C44C4E">
        <w:rPr>
          <w:rFonts w:asciiTheme="minorHAnsi" w:eastAsiaTheme="minorEastAsia" w:hAnsiTheme="minorHAnsi" w:cstheme="minorBidi" w:hint="eastAsia"/>
          <w:kern w:val="2"/>
          <w:sz w:val="28"/>
          <w:szCs w:val="28"/>
        </w:rPr>
        <w:t>班，</w:t>
      </w:r>
      <w:r w:rsidRPr="00C44C4E">
        <w:rPr>
          <w:rFonts w:hint="eastAsia"/>
          <w:sz w:val="28"/>
          <w:szCs w:val="28"/>
        </w:rPr>
        <w:t>技师长培训</w:t>
      </w:r>
      <w:r w:rsidR="00B97F87" w:rsidRPr="00C44C4E">
        <w:rPr>
          <w:rFonts w:hint="eastAsia"/>
          <w:sz w:val="28"/>
          <w:szCs w:val="28"/>
        </w:rPr>
        <w:t>班。</w:t>
      </w:r>
      <w:r w:rsidRPr="00C44C4E">
        <w:rPr>
          <w:rFonts w:hint="eastAsia"/>
          <w:sz w:val="28"/>
          <w:szCs w:val="28"/>
        </w:rPr>
        <w:t xml:space="preserve"> </w:t>
      </w:r>
    </w:p>
    <w:p w:rsidR="00172B5A" w:rsidRPr="00C44C4E" w:rsidRDefault="000B22B1" w:rsidP="00172B5A">
      <w:pPr>
        <w:widowControl w:val="0"/>
        <w:jc w:val="both"/>
        <w:rPr>
          <w:sz w:val="28"/>
          <w:szCs w:val="28"/>
        </w:rPr>
      </w:pPr>
      <w:r w:rsidRPr="00C44C4E">
        <w:rPr>
          <w:rFonts w:hint="eastAsia"/>
          <w:sz w:val="28"/>
          <w:szCs w:val="28"/>
        </w:rPr>
        <w:t>3</w:t>
      </w:r>
      <w:r w:rsidR="00172B5A" w:rsidRPr="00C44C4E">
        <w:rPr>
          <w:rFonts w:hint="eastAsia"/>
          <w:sz w:val="28"/>
          <w:szCs w:val="28"/>
        </w:rPr>
        <w:t>.</w:t>
      </w:r>
      <w:r w:rsidR="00B97F87" w:rsidRPr="00C44C4E">
        <w:rPr>
          <w:rFonts w:hint="eastAsia"/>
          <w:sz w:val="28"/>
          <w:szCs w:val="28"/>
        </w:rPr>
        <w:t>推优评优</w:t>
      </w:r>
      <w:r w:rsidR="005C62AC" w:rsidRPr="00C44C4E">
        <w:rPr>
          <w:rFonts w:hint="eastAsia"/>
          <w:sz w:val="28"/>
          <w:szCs w:val="28"/>
        </w:rPr>
        <w:t>，树立榜样，开展了两届</w:t>
      </w:r>
      <w:r w:rsidR="00172B5A" w:rsidRPr="00C44C4E">
        <w:rPr>
          <w:rFonts w:asciiTheme="minorHAnsi" w:eastAsiaTheme="minorEastAsia" w:hAnsiTheme="minorHAnsi" w:cstheme="minorBidi" w:hint="eastAsia"/>
          <w:kern w:val="2"/>
          <w:sz w:val="28"/>
          <w:szCs w:val="28"/>
        </w:rPr>
        <w:t>十佳评奖</w:t>
      </w:r>
      <w:r w:rsidR="005C62AC" w:rsidRPr="00C44C4E">
        <w:rPr>
          <w:rFonts w:asciiTheme="minorHAnsi" w:eastAsiaTheme="minorEastAsia" w:hAnsiTheme="minorHAnsi" w:cstheme="minorBidi" w:hint="eastAsia"/>
          <w:kern w:val="2"/>
          <w:sz w:val="28"/>
          <w:szCs w:val="28"/>
        </w:rPr>
        <w:t>。通过评优激励了全国的核医学技师学习工作的内动力，现在高水平的技师队伍已经初步形成。积极开展</w:t>
      </w:r>
      <w:r w:rsidR="00172B5A" w:rsidRPr="00C44C4E">
        <w:rPr>
          <w:rFonts w:asciiTheme="minorHAnsi" w:eastAsiaTheme="minorEastAsia" w:hAnsiTheme="minorHAnsi" w:cstheme="minorBidi" w:hint="eastAsia"/>
          <w:kern w:val="2"/>
          <w:sz w:val="28"/>
          <w:szCs w:val="28"/>
        </w:rPr>
        <w:t>论文评优</w:t>
      </w:r>
      <w:r w:rsidR="005C62AC" w:rsidRPr="00C44C4E">
        <w:rPr>
          <w:rFonts w:asciiTheme="minorHAnsi" w:eastAsiaTheme="minorEastAsia" w:hAnsiTheme="minorHAnsi" w:cstheme="minorBidi" w:hint="eastAsia"/>
          <w:kern w:val="2"/>
          <w:sz w:val="28"/>
          <w:szCs w:val="28"/>
        </w:rPr>
        <w:t>，鼓励核医学技术人员科研及撰写高水平论文能力的自我完善和提升。</w:t>
      </w:r>
    </w:p>
    <w:p w:rsidR="00172B5A" w:rsidRPr="00C44C4E" w:rsidRDefault="00172B5A" w:rsidP="00172B5A">
      <w:pPr>
        <w:rPr>
          <w:rFonts w:hint="eastAsia"/>
          <w:sz w:val="28"/>
          <w:szCs w:val="28"/>
        </w:rPr>
      </w:pPr>
      <w:r w:rsidRPr="00C44C4E">
        <w:rPr>
          <w:rFonts w:hint="eastAsia"/>
          <w:sz w:val="28"/>
          <w:szCs w:val="28"/>
        </w:rPr>
        <w:t>4.</w:t>
      </w:r>
      <w:r w:rsidR="005C62AC" w:rsidRPr="00C44C4E">
        <w:rPr>
          <w:rFonts w:hint="eastAsia"/>
          <w:sz w:val="28"/>
          <w:szCs w:val="28"/>
        </w:rPr>
        <w:t>开展形式新颖的</w:t>
      </w:r>
      <w:r w:rsidRPr="00C44C4E">
        <w:rPr>
          <w:rFonts w:hint="eastAsia"/>
          <w:sz w:val="28"/>
          <w:szCs w:val="28"/>
        </w:rPr>
        <w:t>辩论赛</w:t>
      </w:r>
      <w:r w:rsidR="005C62AC" w:rsidRPr="00C44C4E">
        <w:rPr>
          <w:rFonts w:hint="eastAsia"/>
          <w:sz w:val="28"/>
          <w:szCs w:val="28"/>
        </w:rPr>
        <w:t>，给有能力的青年技术人员搭建展示的平台。设立</w:t>
      </w:r>
      <w:r w:rsidRPr="00C44C4E">
        <w:rPr>
          <w:rFonts w:hint="eastAsia"/>
          <w:sz w:val="28"/>
          <w:szCs w:val="28"/>
        </w:rPr>
        <w:t>英文竞赛</w:t>
      </w:r>
      <w:r w:rsidR="005C62AC" w:rsidRPr="00C44C4E">
        <w:rPr>
          <w:rFonts w:hint="eastAsia"/>
          <w:sz w:val="28"/>
          <w:szCs w:val="28"/>
        </w:rPr>
        <w:t>单元，选拔具有高水平的优秀的技师走出国门。</w:t>
      </w:r>
      <w:r w:rsidRPr="00C44C4E">
        <w:rPr>
          <w:rFonts w:hint="eastAsia"/>
          <w:sz w:val="28"/>
          <w:szCs w:val="28"/>
        </w:rPr>
        <w:t xml:space="preserve"> </w:t>
      </w:r>
    </w:p>
    <w:p w:rsidR="00C44C4E" w:rsidRPr="00C44C4E" w:rsidRDefault="00C44C4E" w:rsidP="00172B5A">
      <w:pPr>
        <w:rPr>
          <w:rFonts w:hint="eastAsia"/>
          <w:b/>
          <w:sz w:val="28"/>
          <w:szCs w:val="28"/>
        </w:rPr>
      </w:pPr>
      <w:r w:rsidRPr="00C44C4E">
        <w:rPr>
          <w:rFonts w:hint="eastAsia"/>
          <w:b/>
          <w:sz w:val="28"/>
          <w:szCs w:val="28"/>
        </w:rPr>
        <w:t>四、勇挑重担，积极投身抗疫工作</w:t>
      </w:r>
    </w:p>
    <w:p w:rsidR="000B22B1" w:rsidRPr="00C44C4E" w:rsidRDefault="000B22B1" w:rsidP="00C44C4E">
      <w:pPr>
        <w:ind w:firstLineChars="200" w:firstLine="560"/>
        <w:rPr>
          <w:sz w:val="28"/>
          <w:szCs w:val="28"/>
        </w:rPr>
      </w:pPr>
      <w:r w:rsidRPr="00C44C4E">
        <w:rPr>
          <w:rFonts w:hint="eastAsia"/>
          <w:sz w:val="28"/>
          <w:szCs w:val="28"/>
        </w:rPr>
        <w:lastRenderedPageBreak/>
        <w:t>积极发挥技术优势投入抗击新冠肺炎工作。学组第一时间向全国核医学技师发出倡议，希望技师老师们行动起来，主动请缨参加各地区、各医院的抗击新冠肺炎工作，并相互鼓励相互</w:t>
      </w:r>
      <w:r w:rsidR="00C44C4E" w:rsidRPr="00C44C4E">
        <w:rPr>
          <w:rFonts w:hint="eastAsia"/>
          <w:sz w:val="28"/>
          <w:szCs w:val="28"/>
        </w:rPr>
        <w:t>支持，据不完全统计全国有数十名核医学检验技师和影像技师直接参与了抗疫工作。</w:t>
      </w:r>
    </w:p>
    <w:p w:rsidR="00172B5A" w:rsidRPr="00C44C4E" w:rsidRDefault="00C44C4E" w:rsidP="00172B5A">
      <w:pPr>
        <w:widowControl w:val="0"/>
        <w:jc w:val="both"/>
        <w:rPr>
          <w:b/>
          <w:sz w:val="28"/>
          <w:szCs w:val="28"/>
        </w:rPr>
      </w:pPr>
      <w:r w:rsidRPr="00C44C4E">
        <w:rPr>
          <w:rFonts w:hint="eastAsia"/>
          <w:b/>
          <w:sz w:val="28"/>
          <w:szCs w:val="28"/>
        </w:rPr>
        <w:t>五、</w:t>
      </w:r>
      <w:r w:rsidR="00172B5A" w:rsidRPr="00C44C4E">
        <w:rPr>
          <w:rFonts w:hint="eastAsia"/>
          <w:b/>
          <w:sz w:val="28"/>
          <w:szCs w:val="28"/>
        </w:rPr>
        <w:t xml:space="preserve">横向联合纵向发展 </w:t>
      </w:r>
      <w:r w:rsidR="00610A07" w:rsidRPr="00C44C4E">
        <w:rPr>
          <w:rFonts w:hint="eastAsia"/>
          <w:b/>
          <w:sz w:val="28"/>
          <w:szCs w:val="28"/>
        </w:rPr>
        <w:t>：</w:t>
      </w:r>
    </w:p>
    <w:p w:rsidR="000B22B1" w:rsidRPr="00C44C4E" w:rsidRDefault="00172B5A" w:rsidP="00C44C4E">
      <w:pPr>
        <w:widowControl w:val="0"/>
        <w:ind w:firstLineChars="200" w:firstLine="560"/>
        <w:jc w:val="both"/>
        <w:rPr>
          <w:rFonts w:cstheme="minorBidi" w:hint="eastAsia"/>
          <w:kern w:val="2"/>
          <w:sz w:val="28"/>
          <w:szCs w:val="28"/>
        </w:rPr>
      </w:pPr>
      <w:r w:rsidRPr="00C44C4E">
        <w:rPr>
          <w:rFonts w:asciiTheme="majorEastAsia" w:eastAsiaTheme="majorEastAsia" w:hAnsiTheme="majorEastAsia" w:cstheme="minorBidi"/>
          <w:kern w:val="2"/>
          <w:sz w:val="28"/>
          <w:szCs w:val="28"/>
        </w:rPr>
        <w:t>提升</w:t>
      </w:r>
      <w:r w:rsidRPr="00C44C4E">
        <w:rPr>
          <w:rFonts w:asciiTheme="majorEastAsia" w:eastAsiaTheme="majorEastAsia" w:hAnsiTheme="majorEastAsia" w:cstheme="minorBidi" w:hint="eastAsia"/>
          <w:kern w:val="2"/>
          <w:sz w:val="28"/>
          <w:szCs w:val="28"/>
        </w:rPr>
        <w:t>：</w:t>
      </w:r>
      <w:r w:rsidRPr="00C44C4E">
        <w:rPr>
          <w:rFonts w:cstheme="minorBidi" w:hint="eastAsia"/>
          <w:kern w:val="2"/>
          <w:sz w:val="28"/>
          <w:szCs w:val="28"/>
        </w:rPr>
        <w:t xml:space="preserve">在各级学会发挥技术所处提升影响力 </w:t>
      </w:r>
      <w:r w:rsidR="00610A07" w:rsidRPr="00C44C4E">
        <w:rPr>
          <w:rFonts w:cstheme="minorBidi" w:hint="eastAsia"/>
          <w:kern w:val="2"/>
          <w:sz w:val="28"/>
          <w:szCs w:val="28"/>
        </w:rPr>
        <w:t>。</w:t>
      </w:r>
    </w:p>
    <w:p w:rsidR="000B22B1" w:rsidRPr="00C44C4E" w:rsidRDefault="00172B5A" w:rsidP="00C44C4E">
      <w:pPr>
        <w:widowControl w:val="0"/>
        <w:ind w:firstLineChars="200" w:firstLine="560"/>
        <w:jc w:val="both"/>
        <w:rPr>
          <w:rFonts w:asciiTheme="majorEastAsia" w:eastAsiaTheme="majorEastAsia" w:hAnsiTheme="majorEastAsia" w:hint="eastAsia"/>
          <w:sz w:val="28"/>
          <w:szCs w:val="28"/>
        </w:rPr>
      </w:pPr>
      <w:bookmarkStart w:id="0" w:name="_GoBack"/>
      <w:r w:rsidRPr="00C44C4E">
        <w:rPr>
          <w:rFonts w:asciiTheme="majorEastAsia" w:eastAsiaTheme="majorEastAsia" w:hAnsiTheme="majorEastAsia"/>
          <w:sz w:val="28"/>
          <w:szCs w:val="28"/>
        </w:rPr>
        <w:t>联合</w:t>
      </w:r>
      <w:r w:rsidRPr="00C44C4E">
        <w:rPr>
          <w:rFonts w:asciiTheme="majorEastAsia" w:eastAsiaTheme="majorEastAsia" w:hAnsiTheme="majorEastAsia" w:hint="eastAsia"/>
          <w:sz w:val="28"/>
          <w:szCs w:val="28"/>
        </w:rPr>
        <w:t xml:space="preserve">：与相关学科学会加强联系，学其所长补我所短 </w:t>
      </w:r>
      <w:r w:rsidR="00610A07" w:rsidRPr="00C44C4E">
        <w:rPr>
          <w:rFonts w:asciiTheme="majorEastAsia" w:eastAsiaTheme="majorEastAsia" w:hAnsiTheme="majorEastAsia" w:hint="eastAsia"/>
          <w:sz w:val="28"/>
          <w:szCs w:val="28"/>
        </w:rPr>
        <w:t>。</w:t>
      </w:r>
    </w:p>
    <w:p w:rsidR="00172B5A" w:rsidRPr="00C44C4E" w:rsidRDefault="00172B5A" w:rsidP="00C44C4E">
      <w:pPr>
        <w:widowControl w:val="0"/>
        <w:ind w:firstLineChars="200" w:firstLine="560"/>
        <w:jc w:val="both"/>
        <w:rPr>
          <w:rFonts w:asciiTheme="majorEastAsia" w:eastAsiaTheme="majorEastAsia" w:hAnsiTheme="majorEastAsia" w:hint="eastAsia"/>
          <w:sz w:val="28"/>
          <w:szCs w:val="28"/>
        </w:rPr>
      </w:pPr>
      <w:r w:rsidRPr="00C44C4E">
        <w:rPr>
          <w:rFonts w:asciiTheme="majorEastAsia" w:eastAsiaTheme="majorEastAsia" w:hAnsiTheme="majorEastAsia" w:hint="eastAsia"/>
          <w:sz w:val="28"/>
          <w:szCs w:val="28"/>
        </w:rPr>
        <w:t xml:space="preserve">发展：积极参与国际会议掌握核医学新技术 </w:t>
      </w:r>
    </w:p>
    <w:bookmarkEnd w:id="0"/>
    <w:p w:rsidR="000B22B1" w:rsidRPr="00C44C4E" w:rsidRDefault="000B22B1" w:rsidP="00C44C4E">
      <w:pPr>
        <w:widowControl w:val="0"/>
        <w:ind w:firstLineChars="200" w:firstLine="560"/>
        <w:jc w:val="both"/>
        <w:rPr>
          <w:rFonts w:asciiTheme="majorEastAsia" w:eastAsiaTheme="majorEastAsia" w:hAnsiTheme="majorEastAsia"/>
          <w:sz w:val="28"/>
          <w:szCs w:val="28"/>
        </w:rPr>
      </w:pPr>
      <w:r w:rsidRPr="00C44C4E">
        <w:rPr>
          <w:rFonts w:asciiTheme="majorEastAsia" w:eastAsiaTheme="majorEastAsia" w:hAnsiTheme="majorEastAsia" w:hint="eastAsia"/>
          <w:sz w:val="28"/>
          <w:szCs w:val="28"/>
        </w:rPr>
        <w:t>在上海亚洲核医学大会期间</w:t>
      </w:r>
      <w:r w:rsidRPr="00C44C4E">
        <w:rPr>
          <w:rFonts w:asciiTheme="majorEastAsia" w:eastAsiaTheme="majorEastAsia" w:hAnsiTheme="majorEastAsia" w:hint="eastAsia"/>
          <w:sz w:val="28"/>
          <w:szCs w:val="28"/>
        </w:rPr>
        <w:t>以主办国身份组织亚洲核医学技术大会，会议期间同日本、韩国等核医学技术学会针对核医学技术人员的入职前学校教育、职业准入、技能培训、工作质控、职业规划等进行了深入的讨论。</w:t>
      </w:r>
      <w:r w:rsidRPr="00C44C4E">
        <w:rPr>
          <w:rFonts w:asciiTheme="majorEastAsia" w:eastAsiaTheme="majorEastAsia" w:hAnsiTheme="majorEastAsia" w:hint="eastAsia"/>
          <w:sz w:val="28"/>
          <w:szCs w:val="28"/>
        </w:rPr>
        <w:t>同时</w:t>
      </w:r>
      <w:r w:rsidRPr="00C44C4E">
        <w:rPr>
          <w:rFonts w:asciiTheme="majorEastAsia" w:eastAsiaTheme="majorEastAsia" w:hAnsiTheme="majorEastAsia"/>
          <w:sz w:val="28"/>
          <w:szCs w:val="28"/>
        </w:rPr>
        <w:t>参与了东亚核医学会议，并</w:t>
      </w:r>
      <w:r w:rsidRPr="00C44C4E">
        <w:rPr>
          <w:rFonts w:asciiTheme="majorEastAsia" w:eastAsiaTheme="majorEastAsia" w:hAnsiTheme="majorEastAsia" w:hint="eastAsia"/>
          <w:sz w:val="28"/>
          <w:szCs w:val="28"/>
        </w:rPr>
        <w:t>与</w:t>
      </w:r>
      <w:r w:rsidRPr="00C44C4E">
        <w:rPr>
          <w:rFonts w:asciiTheme="majorEastAsia" w:eastAsiaTheme="majorEastAsia" w:hAnsiTheme="majorEastAsia"/>
          <w:sz w:val="28"/>
          <w:szCs w:val="28"/>
        </w:rPr>
        <w:t>日本核医学技术学会签订了协作意向书。</w:t>
      </w:r>
    </w:p>
    <w:p w:rsidR="00A013E0" w:rsidRPr="00C44C4E" w:rsidRDefault="00C44C4E" w:rsidP="00A013E0">
      <w:pPr>
        <w:rPr>
          <w:b/>
          <w:bCs/>
          <w:sz w:val="28"/>
          <w:szCs w:val="28"/>
        </w:rPr>
      </w:pPr>
      <w:r w:rsidRPr="00C44C4E">
        <w:rPr>
          <w:rFonts w:hint="eastAsia"/>
          <w:b/>
          <w:bCs/>
          <w:sz w:val="28"/>
          <w:szCs w:val="28"/>
        </w:rPr>
        <w:t>六</w:t>
      </w:r>
      <w:r w:rsidR="00A013E0" w:rsidRPr="00C44C4E">
        <w:rPr>
          <w:rFonts w:hint="eastAsia"/>
          <w:b/>
          <w:bCs/>
          <w:sz w:val="28"/>
          <w:szCs w:val="28"/>
        </w:rPr>
        <w:t>、已经取得成绩：</w:t>
      </w:r>
    </w:p>
    <w:p w:rsidR="003E414F" w:rsidRPr="00C44C4E" w:rsidRDefault="00A013E0" w:rsidP="00C44C4E">
      <w:pPr>
        <w:ind w:firstLineChars="200" w:firstLine="560"/>
        <w:rPr>
          <w:rFonts w:hint="eastAsia"/>
          <w:bCs/>
          <w:sz w:val="28"/>
          <w:szCs w:val="28"/>
        </w:rPr>
      </w:pPr>
      <w:r w:rsidRPr="00C44C4E">
        <w:rPr>
          <w:rFonts w:hint="eastAsia"/>
          <w:bCs/>
          <w:sz w:val="28"/>
          <w:szCs w:val="28"/>
        </w:rPr>
        <w:t>初步形成具有权威性的组织框架，提升影响力；学组委员整体素质提高，已经形成技师讲师队伍；形成点带面的技师管理将质控进行到底，水基本流到头。</w:t>
      </w:r>
    </w:p>
    <w:sectPr w:rsidR="003E414F" w:rsidRPr="00C44C4E" w:rsidSect="00D83E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2B" w:rsidRDefault="00054F2B" w:rsidP="003E414F">
      <w:r>
        <w:separator/>
      </w:r>
    </w:p>
  </w:endnote>
  <w:endnote w:type="continuationSeparator" w:id="0">
    <w:p w:rsidR="00054F2B" w:rsidRDefault="00054F2B" w:rsidP="003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2B" w:rsidRDefault="00054F2B" w:rsidP="003E414F">
      <w:r>
        <w:separator/>
      </w:r>
    </w:p>
  </w:footnote>
  <w:footnote w:type="continuationSeparator" w:id="0">
    <w:p w:rsidR="00054F2B" w:rsidRDefault="00054F2B" w:rsidP="003E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A0534"/>
    <w:multiLevelType w:val="hybridMultilevel"/>
    <w:tmpl w:val="D58E437E"/>
    <w:lvl w:ilvl="0" w:tplc="FB9A0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903148"/>
    <w:multiLevelType w:val="hybridMultilevel"/>
    <w:tmpl w:val="D1AE976A"/>
    <w:lvl w:ilvl="0" w:tplc="B1BE6A5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4F"/>
    <w:rsid w:val="000043AD"/>
    <w:rsid w:val="00054F2B"/>
    <w:rsid w:val="000B22B1"/>
    <w:rsid w:val="000B3721"/>
    <w:rsid w:val="000B4B89"/>
    <w:rsid w:val="000C5531"/>
    <w:rsid w:val="00172B5A"/>
    <w:rsid w:val="001913C8"/>
    <w:rsid w:val="003E414F"/>
    <w:rsid w:val="004828D1"/>
    <w:rsid w:val="005C62AC"/>
    <w:rsid w:val="005E0ED3"/>
    <w:rsid w:val="00610A07"/>
    <w:rsid w:val="00653E9E"/>
    <w:rsid w:val="00656B8F"/>
    <w:rsid w:val="0073747D"/>
    <w:rsid w:val="00A013E0"/>
    <w:rsid w:val="00B97F87"/>
    <w:rsid w:val="00C44C4E"/>
    <w:rsid w:val="00D83E18"/>
    <w:rsid w:val="00E55BBA"/>
    <w:rsid w:val="00EF4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5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414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3E414F"/>
    <w:rPr>
      <w:sz w:val="18"/>
      <w:szCs w:val="18"/>
    </w:rPr>
  </w:style>
  <w:style w:type="paragraph" w:styleId="a4">
    <w:name w:val="footer"/>
    <w:basedOn w:val="a"/>
    <w:link w:val="Char0"/>
    <w:uiPriority w:val="99"/>
    <w:semiHidden/>
    <w:unhideWhenUsed/>
    <w:rsid w:val="003E414F"/>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3E414F"/>
    <w:rPr>
      <w:sz w:val="18"/>
      <w:szCs w:val="18"/>
    </w:rPr>
  </w:style>
  <w:style w:type="paragraph" w:styleId="a5">
    <w:name w:val="List Paragraph"/>
    <w:basedOn w:val="a"/>
    <w:uiPriority w:val="34"/>
    <w:qFormat/>
    <w:rsid w:val="003E414F"/>
    <w:pPr>
      <w:widowControl w:val="0"/>
      <w:ind w:firstLineChars="200" w:firstLine="420"/>
      <w:jc w:val="both"/>
    </w:pPr>
    <w:rPr>
      <w:rFonts w:asciiTheme="minorHAnsi" w:eastAsiaTheme="minorEastAsia" w:hAnsiTheme="minorHAnsi" w:cstheme="minorBidi"/>
      <w:kern w:val="2"/>
      <w:sz w:val="21"/>
      <w:szCs w:val="22"/>
    </w:rPr>
  </w:style>
  <w:style w:type="paragraph" w:styleId="a6">
    <w:name w:val="Normal (Web)"/>
    <w:basedOn w:val="a"/>
    <w:uiPriority w:val="99"/>
    <w:semiHidden/>
    <w:unhideWhenUsed/>
    <w:rsid w:val="0073747D"/>
    <w:pPr>
      <w:spacing w:before="100" w:beforeAutospacing="1" w:after="100" w:afterAutospacing="1"/>
    </w:pPr>
  </w:style>
  <w:style w:type="paragraph" w:styleId="a7">
    <w:name w:val="Balloon Text"/>
    <w:basedOn w:val="a"/>
    <w:link w:val="Char1"/>
    <w:uiPriority w:val="99"/>
    <w:semiHidden/>
    <w:unhideWhenUsed/>
    <w:rsid w:val="00A013E0"/>
    <w:rPr>
      <w:sz w:val="18"/>
      <w:szCs w:val="18"/>
    </w:rPr>
  </w:style>
  <w:style w:type="character" w:customStyle="1" w:styleId="Char1">
    <w:name w:val="批注框文本 Char"/>
    <w:basedOn w:val="a0"/>
    <w:link w:val="a7"/>
    <w:uiPriority w:val="99"/>
    <w:semiHidden/>
    <w:rsid w:val="00A013E0"/>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5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414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3E414F"/>
    <w:rPr>
      <w:sz w:val="18"/>
      <w:szCs w:val="18"/>
    </w:rPr>
  </w:style>
  <w:style w:type="paragraph" w:styleId="a4">
    <w:name w:val="footer"/>
    <w:basedOn w:val="a"/>
    <w:link w:val="Char0"/>
    <w:uiPriority w:val="99"/>
    <w:semiHidden/>
    <w:unhideWhenUsed/>
    <w:rsid w:val="003E414F"/>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3E414F"/>
    <w:rPr>
      <w:sz w:val="18"/>
      <w:szCs w:val="18"/>
    </w:rPr>
  </w:style>
  <w:style w:type="paragraph" w:styleId="a5">
    <w:name w:val="List Paragraph"/>
    <w:basedOn w:val="a"/>
    <w:uiPriority w:val="34"/>
    <w:qFormat/>
    <w:rsid w:val="003E414F"/>
    <w:pPr>
      <w:widowControl w:val="0"/>
      <w:ind w:firstLineChars="200" w:firstLine="420"/>
      <w:jc w:val="both"/>
    </w:pPr>
    <w:rPr>
      <w:rFonts w:asciiTheme="minorHAnsi" w:eastAsiaTheme="minorEastAsia" w:hAnsiTheme="minorHAnsi" w:cstheme="minorBidi"/>
      <w:kern w:val="2"/>
      <w:sz w:val="21"/>
      <w:szCs w:val="22"/>
    </w:rPr>
  </w:style>
  <w:style w:type="paragraph" w:styleId="a6">
    <w:name w:val="Normal (Web)"/>
    <w:basedOn w:val="a"/>
    <w:uiPriority w:val="99"/>
    <w:semiHidden/>
    <w:unhideWhenUsed/>
    <w:rsid w:val="0073747D"/>
    <w:pPr>
      <w:spacing w:before="100" w:beforeAutospacing="1" w:after="100" w:afterAutospacing="1"/>
    </w:pPr>
  </w:style>
  <w:style w:type="paragraph" w:styleId="a7">
    <w:name w:val="Balloon Text"/>
    <w:basedOn w:val="a"/>
    <w:link w:val="Char1"/>
    <w:uiPriority w:val="99"/>
    <w:semiHidden/>
    <w:unhideWhenUsed/>
    <w:rsid w:val="00A013E0"/>
    <w:rPr>
      <w:sz w:val="18"/>
      <w:szCs w:val="18"/>
    </w:rPr>
  </w:style>
  <w:style w:type="character" w:customStyle="1" w:styleId="Char1">
    <w:name w:val="批注框文本 Char"/>
    <w:basedOn w:val="a0"/>
    <w:link w:val="a7"/>
    <w:uiPriority w:val="99"/>
    <w:semiHidden/>
    <w:rsid w:val="00A013E0"/>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433">
      <w:bodyDiv w:val="1"/>
      <w:marLeft w:val="0"/>
      <w:marRight w:val="0"/>
      <w:marTop w:val="0"/>
      <w:marBottom w:val="0"/>
      <w:divBdr>
        <w:top w:val="none" w:sz="0" w:space="0" w:color="auto"/>
        <w:left w:val="none" w:sz="0" w:space="0" w:color="auto"/>
        <w:bottom w:val="none" w:sz="0" w:space="0" w:color="auto"/>
        <w:right w:val="none" w:sz="0" w:space="0" w:color="auto"/>
      </w:divBdr>
    </w:div>
    <w:div w:id="135681601">
      <w:bodyDiv w:val="1"/>
      <w:marLeft w:val="0"/>
      <w:marRight w:val="0"/>
      <w:marTop w:val="0"/>
      <w:marBottom w:val="0"/>
      <w:divBdr>
        <w:top w:val="none" w:sz="0" w:space="0" w:color="auto"/>
        <w:left w:val="none" w:sz="0" w:space="0" w:color="auto"/>
        <w:bottom w:val="none" w:sz="0" w:space="0" w:color="auto"/>
        <w:right w:val="none" w:sz="0" w:space="0" w:color="auto"/>
      </w:divBdr>
    </w:div>
    <w:div w:id="224221355">
      <w:bodyDiv w:val="1"/>
      <w:marLeft w:val="0"/>
      <w:marRight w:val="0"/>
      <w:marTop w:val="0"/>
      <w:marBottom w:val="0"/>
      <w:divBdr>
        <w:top w:val="none" w:sz="0" w:space="0" w:color="auto"/>
        <w:left w:val="none" w:sz="0" w:space="0" w:color="auto"/>
        <w:bottom w:val="none" w:sz="0" w:space="0" w:color="auto"/>
        <w:right w:val="none" w:sz="0" w:space="0" w:color="auto"/>
      </w:divBdr>
    </w:div>
    <w:div w:id="301429512">
      <w:bodyDiv w:val="1"/>
      <w:marLeft w:val="0"/>
      <w:marRight w:val="0"/>
      <w:marTop w:val="0"/>
      <w:marBottom w:val="0"/>
      <w:divBdr>
        <w:top w:val="none" w:sz="0" w:space="0" w:color="auto"/>
        <w:left w:val="none" w:sz="0" w:space="0" w:color="auto"/>
        <w:bottom w:val="none" w:sz="0" w:space="0" w:color="auto"/>
        <w:right w:val="none" w:sz="0" w:space="0" w:color="auto"/>
      </w:divBdr>
    </w:div>
    <w:div w:id="314916880">
      <w:bodyDiv w:val="1"/>
      <w:marLeft w:val="0"/>
      <w:marRight w:val="0"/>
      <w:marTop w:val="0"/>
      <w:marBottom w:val="0"/>
      <w:divBdr>
        <w:top w:val="none" w:sz="0" w:space="0" w:color="auto"/>
        <w:left w:val="none" w:sz="0" w:space="0" w:color="auto"/>
        <w:bottom w:val="none" w:sz="0" w:space="0" w:color="auto"/>
        <w:right w:val="none" w:sz="0" w:space="0" w:color="auto"/>
      </w:divBdr>
    </w:div>
    <w:div w:id="354772973">
      <w:bodyDiv w:val="1"/>
      <w:marLeft w:val="0"/>
      <w:marRight w:val="0"/>
      <w:marTop w:val="0"/>
      <w:marBottom w:val="0"/>
      <w:divBdr>
        <w:top w:val="none" w:sz="0" w:space="0" w:color="auto"/>
        <w:left w:val="none" w:sz="0" w:space="0" w:color="auto"/>
        <w:bottom w:val="none" w:sz="0" w:space="0" w:color="auto"/>
        <w:right w:val="none" w:sz="0" w:space="0" w:color="auto"/>
      </w:divBdr>
    </w:div>
    <w:div w:id="430131484">
      <w:bodyDiv w:val="1"/>
      <w:marLeft w:val="0"/>
      <w:marRight w:val="0"/>
      <w:marTop w:val="0"/>
      <w:marBottom w:val="0"/>
      <w:divBdr>
        <w:top w:val="none" w:sz="0" w:space="0" w:color="auto"/>
        <w:left w:val="none" w:sz="0" w:space="0" w:color="auto"/>
        <w:bottom w:val="none" w:sz="0" w:space="0" w:color="auto"/>
        <w:right w:val="none" w:sz="0" w:space="0" w:color="auto"/>
      </w:divBdr>
    </w:div>
    <w:div w:id="456605415">
      <w:bodyDiv w:val="1"/>
      <w:marLeft w:val="0"/>
      <w:marRight w:val="0"/>
      <w:marTop w:val="0"/>
      <w:marBottom w:val="0"/>
      <w:divBdr>
        <w:top w:val="none" w:sz="0" w:space="0" w:color="auto"/>
        <w:left w:val="none" w:sz="0" w:space="0" w:color="auto"/>
        <w:bottom w:val="none" w:sz="0" w:space="0" w:color="auto"/>
        <w:right w:val="none" w:sz="0" w:space="0" w:color="auto"/>
      </w:divBdr>
    </w:div>
    <w:div w:id="555045999">
      <w:bodyDiv w:val="1"/>
      <w:marLeft w:val="0"/>
      <w:marRight w:val="0"/>
      <w:marTop w:val="0"/>
      <w:marBottom w:val="0"/>
      <w:divBdr>
        <w:top w:val="none" w:sz="0" w:space="0" w:color="auto"/>
        <w:left w:val="none" w:sz="0" w:space="0" w:color="auto"/>
        <w:bottom w:val="none" w:sz="0" w:space="0" w:color="auto"/>
        <w:right w:val="none" w:sz="0" w:space="0" w:color="auto"/>
      </w:divBdr>
    </w:div>
    <w:div w:id="842401921">
      <w:bodyDiv w:val="1"/>
      <w:marLeft w:val="0"/>
      <w:marRight w:val="0"/>
      <w:marTop w:val="0"/>
      <w:marBottom w:val="0"/>
      <w:divBdr>
        <w:top w:val="none" w:sz="0" w:space="0" w:color="auto"/>
        <w:left w:val="none" w:sz="0" w:space="0" w:color="auto"/>
        <w:bottom w:val="none" w:sz="0" w:space="0" w:color="auto"/>
        <w:right w:val="none" w:sz="0" w:space="0" w:color="auto"/>
      </w:divBdr>
    </w:div>
    <w:div w:id="1148324319">
      <w:bodyDiv w:val="1"/>
      <w:marLeft w:val="0"/>
      <w:marRight w:val="0"/>
      <w:marTop w:val="0"/>
      <w:marBottom w:val="0"/>
      <w:divBdr>
        <w:top w:val="none" w:sz="0" w:space="0" w:color="auto"/>
        <w:left w:val="none" w:sz="0" w:space="0" w:color="auto"/>
        <w:bottom w:val="none" w:sz="0" w:space="0" w:color="auto"/>
        <w:right w:val="none" w:sz="0" w:space="0" w:color="auto"/>
      </w:divBdr>
    </w:div>
    <w:div w:id="1235431193">
      <w:bodyDiv w:val="1"/>
      <w:marLeft w:val="0"/>
      <w:marRight w:val="0"/>
      <w:marTop w:val="0"/>
      <w:marBottom w:val="0"/>
      <w:divBdr>
        <w:top w:val="none" w:sz="0" w:space="0" w:color="auto"/>
        <w:left w:val="none" w:sz="0" w:space="0" w:color="auto"/>
        <w:bottom w:val="none" w:sz="0" w:space="0" w:color="auto"/>
        <w:right w:val="none" w:sz="0" w:space="0" w:color="auto"/>
      </w:divBdr>
    </w:div>
    <w:div w:id="1326401409">
      <w:bodyDiv w:val="1"/>
      <w:marLeft w:val="0"/>
      <w:marRight w:val="0"/>
      <w:marTop w:val="0"/>
      <w:marBottom w:val="0"/>
      <w:divBdr>
        <w:top w:val="none" w:sz="0" w:space="0" w:color="auto"/>
        <w:left w:val="none" w:sz="0" w:space="0" w:color="auto"/>
        <w:bottom w:val="none" w:sz="0" w:space="0" w:color="auto"/>
        <w:right w:val="none" w:sz="0" w:space="0" w:color="auto"/>
      </w:divBdr>
    </w:div>
    <w:div w:id="1340160975">
      <w:bodyDiv w:val="1"/>
      <w:marLeft w:val="0"/>
      <w:marRight w:val="0"/>
      <w:marTop w:val="0"/>
      <w:marBottom w:val="0"/>
      <w:divBdr>
        <w:top w:val="none" w:sz="0" w:space="0" w:color="auto"/>
        <w:left w:val="none" w:sz="0" w:space="0" w:color="auto"/>
        <w:bottom w:val="none" w:sz="0" w:space="0" w:color="auto"/>
        <w:right w:val="none" w:sz="0" w:space="0" w:color="auto"/>
      </w:divBdr>
    </w:div>
    <w:div w:id="1369768018">
      <w:bodyDiv w:val="1"/>
      <w:marLeft w:val="0"/>
      <w:marRight w:val="0"/>
      <w:marTop w:val="0"/>
      <w:marBottom w:val="0"/>
      <w:divBdr>
        <w:top w:val="none" w:sz="0" w:space="0" w:color="auto"/>
        <w:left w:val="none" w:sz="0" w:space="0" w:color="auto"/>
        <w:bottom w:val="none" w:sz="0" w:space="0" w:color="auto"/>
        <w:right w:val="none" w:sz="0" w:space="0" w:color="auto"/>
      </w:divBdr>
    </w:div>
    <w:div w:id="1512141743">
      <w:bodyDiv w:val="1"/>
      <w:marLeft w:val="0"/>
      <w:marRight w:val="0"/>
      <w:marTop w:val="0"/>
      <w:marBottom w:val="0"/>
      <w:divBdr>
        <w:top w:val="none" w:sz="0" w:space="0" w:color="auto"/>
        <w:left w:val="none" w:sz="0" w:space="0" w:color="auto"/>
        <w:bottom w:val="none" w:sz="0" w:space="0" w:color="auto"/>
        <w:right w:val="none" w:sz="0" w:space="0" w:color="auto"/>
      </w:divBdr>
    </w:div>
    <w:div w:id="1636331769">
      <w:bodyDiv w:val="1"/>
      <w:marLeft w:val="0"/>
      <w:marRight w:val="0"/>
      <w:marTop w:val="0"/>
      <w:marBottom w:val="0"/>
      <w:divBdr>
        <w:top w:val="none" w:sz="0" w:space="0" w:color="auto"/>
        <w:left w:val="none" w:sz="0" w:space="0" w:color="auto"/>
        <w:bottom w:val="none" w:sz="0" w:space="0" w:color="auto"/>
        <w:right w:val="none" w:sz="0" w:space="0" w:color="auto"/>
      </w:divBdr>
    </w:div>
    <w:div w:id="1647781398">
      <w:bodyDiv w:val="1"/>
      <w:marLeft w:val="0"/>
      <w:marRight w:val="0"/>
      <w:marTop w:val="0"/>
      <w:marBottom w:val="0"/>
      <w:divBdr>
        <w:top w:val="none" w:sz="0" w:space="0" w:color="auto"/>
        <w:left w:val="none" w:sz="0" w:space="0" w:color="auto"/>
        <w:bottom w:val="none" w:sz="0" w:space="0" w:color="auto"/>
        <w:right w:val="none" w:sz="0" w:space="0" w:color="auto"/>
      </w:divBdr>
    </w:div>
    <w:div w:id="1853639804">
      <w:bodyDiv w:val="1"/>
      <w:marLeft w:val="0"/>
      <w:marRight w:val="0"/>
      <w:marTop w:val="0"/>
      <w:marBottom w:val="0"/>
      <w:divBdr>
        <w:top w:val="none" w:sz="0" w:space="0" w:color="auto"/>
        <w:left w:val="none" w:sz="0" w:space="0" w:color="auto"/>
        <w:bottom w:val="none" w:sz="0" w:space="0" w:color="auto"/>
        <w:right w:val="none" w:sz="0" w:space="0" w:color="auto"/>
      </w:divBdr>
    </w:div>
    <w:div w:id="1908952326">
      <w:bodyDiv w:val="1"/>
      <w:marLeft w:val="0"/>
      <w:marRight w:val="0"/>
      <w:marTop w:val="0"/>
      <w:marBottom w:val="0"/>
      <w:divBdr>
        <w:top w:val="none" w:sz="0" w:space="0" w:color="auto"/>
        <w:left w:val="none" w:sz="0" w:space="0" w:color="auto"/>
        <w:bottom w:val="none" w:sz="0" w:space="0" w:color="auto"/>
        <w:right w:val="none" w:sz="0" w:space="0" w:color="auto"/>
      </w:divBdr>
    </w:div>
    <w:div w:id="19135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jiaqiang</dc:creator>
  <cp:lastModifiedBy>xb21cn</cp:lastModifiedBy>
  <cp:revision>2</cp:revision>
  <dcterms:created xsi:type="dcterms:W3CDTF">2020-08-13T05:54:00Z</dcterms:created>
  <dcterms:modified xsi:type="dcterms:W3CDTF">2020-08-13T05:54:00Z</dcterms:modified>
</cp:coreProperties>
</file>